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155D" w14:textId="77777777" w:rsidR="0AC1CFC6" w:rsidRDefault="0AC1CFC6" w:rsidP="0AC1CFC6">
      <w:pPr>
        <w:pStyle w:val="BodyText"/>
        <w:jc w:val="center"/>
        <w:rPr>
          <w:rStyle w:val="Strong"/>
        </w:rPr>
      </w:pPr>
    </w:p>
    <w:p w14:paraId="1DCE60E3" w14:textId="77777777" w:rsidR="00127055" w:rsidRDefault="00E8466A" w:rsidP="00B535B6">
      <w:pPr>
        <w:pStyle w:val="BodyText"/>
        <w:jc w:val="center"/>
        <w:rPr>
          <w:rStyle w:val="Strong"/>
        </w:rPr>
      </w:pPr>
      <w:r>
        <w:rPr>
          <w:rStyle w:val="Strong"/>
          <w:noProof/>
          <w:lang w:eastAsia="en-GB"/>
        </w:rPr>
        <w:drawing>
          <wp:inline distT="0" distB="0" distL="0" distR="0" wp14:anchorId="04EF3E03" wp14:editId="692AA1EC">
            <wp:extent cx="914400" cy="9356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6962" cy="938270"/>
                    </a:xfrm>
                    <a:prstGeom prst="rect">
                      <a:avLst/>
                    </a:prstGeom>
                    <a:noFill/>
                  </pic:spPr>
                </pic:pic>
              </a:graphicData>
            </a:graphic>
          </wp:inline>
        </w:drawing>
      </w:r>
    </w:p>
    <w:p w14:paraId="11679E9D" w14:textId="77777777" w:rsidR="00B535B6" w:rsidRDefault="00B535B6" w:rsidP="00B535B6">
      <w:pPr>
        <w:pStyle w:val="BodyText"/>
        <w:jc w:val="center"/>
        <w:rPr>
          <w:rStyle w:val="Strong"/>
        </w:rPr>
      </w:pPr>
      <w:r w:rsidRPr="008741EC">
        <w:rPr>
          <w:rStyle w:val="Strong"/>
        </w:rPr>
        <w:t>R3 STANDARD FORM COVID 19 CVA PROPOSAL</w:t>
      </w:r>
    </w:p>
    <w:p w14:paraId="4F3C9EB6" w14:textId="77777777" w:rsidR="001E490E" w:rsidRDefault="001E490E" w:rsidP="00E8466A">
      <w:pPr>
        <w:pStyle w:val="BodyText"/>
        <w:spacing w:after="0"/>
        <w:jc w:val="center"/>
        <w:rPr>
          <w:b/>
        </w:rPr>
      </w:pPr>
      <w:r w:rsidRPr="008741EC">
        <w:rPr>
          <w:rStyle w:val="Strong"/>
        </w:rPr>
        <w:t xml:space="preserve">IN THE MATTER OF </w:t>
      </w:r>
      <w:permStart w:id="1413837189" w:edGrp="everyone"/>
      <w:r w:rsidRPr="00E8466A">
        <w:rPr>
          <w:color w:val="FF0000"/>
        </w:rPr>
        <w:t>[</w:t>
      </w:r>
      <w:r w:rsidRPr="00E8466A">
        <w:rPr>
          <w:rStyle w:val="InsertText"/>
          <w:b/>
          <w:color w:val="FF0000"/>
        </w:rPr>
        <w:t>INSERT COMPANY NAME</w:t>
      </w:r>
      <w:r w:rsidRPr="00E8466A">
        <w:rPr>
          <w:color w:val="FF0000"/>
        </w:rPr>
        <w:t>]</w:t>
      </w:r>
      <w:permEnd w:id="1413837189"/>
      <w:r w:rsidR="00B535B6" w:rsidRPr="00E8466A">
        <w:rPr>
          <w:color w:val="FF0000"/>
        </w:rPr>
        <w:t xml:space="preserve"> </w:t>
      </w:r>
      <w:r w:rsidR="00B535B6" w:rsidRPr="008741EC">
        <w:rPr>
          <w:b/>
        </w:rPr>
        <w:t>("COMPANY")</w:t>
      </w:r>
    </w:p>
    <w:p w14:paraId="63A1965D" w14:textId="77777777" w:rsidR="00127055" w:rsidRPr="008741EC" w:rsidRDefault="00127055" w:rsidP="00E8466A">
      <w:pPr>
        <w:pStyle w:val="BodyText"/>
        <w:spacing w:after="0"/>
        <w:jc w:val="center"/>
      </w:pPr>
    </w:p>
    <w:p w14:paraId="49125D5A" w14:textId="77777777" w:rsidR="001E490E" w:rsidRPr="008741EC" w:rsidRDefault="001E490E" w:rsidP="00E8466A">
      <w:pPr>
        <w:pStyle w:val="BodyText"/>
        <w:spacing w:after="0"/>
        <w:jc w:val="center"/>
      </w:pPr>
      <w:r w:rsidRPr="008741EC">
        <w:rPr>
          <w:rStyle w:val="Strong"/>
        </w:rPr>
        <w:t>IN THE MATTER OF THE INSOLVENCY ACT 1986</w:t>
      </w:r>
    </w:p>
    <w:p w14:paraId="6094314A" w14:textId="77777777" w:rsidR="00127055" w:rsidRDefault="00127055" w:rsidP="00AF00E3">
      <w:pPr>
        <w:pStyle w:val="BodyText"/>
        <w:rPr>
          <w:rStyle w:val="Strong"/>
        </w:rPr>
      </w:pPr>
    </w:p>
    <w:p w14:paraId="3033DDCB" w14:textId="77777777" w:rsidR="00127055" w:rsidRDefault="00127055" w:rsidP="00AF00E3">
      <w:pPr>
        <w:pStyle w:val="BodyText"/>
        <w:rPr>
          <w:rStyle w:val="Strong"/>
        </w:rPr>
      </w:pPr>
    </w:p>
    <w:p w14:paraId="50D07C87" w14:textId="77777777" w:rsidR="00127055" w:rsidRDefault="00127055" w:rsidP="00EF064F">
      <w:pPr>
        <w:pStyle w:val="BodyText"/>
        <w:jc w:val="center"/>
        <w:rPr>
          <w:rStyle w:val="Strong"/>
        </w:rPr>
      </w:pPr>
    </w:p>
    <w:p w14:paraId="69462154" w14:textId="77777777" w:rsidR="00127055" w:rsidRDefault="00127055" w:rsidP="00EF064F">
      <w:pPr>
        <w:pStyle w:val="BodyText"/>
        <w:jc w:val="center"/>
        <w:rPr>
          <w:rStyle w:val="Strong"/>
        </w:rPr>
      </w:pPr>
      <w:r>
        <w:rPr>
          <w:rStyle w:val="Strong"/>
        </w:rPr>
        <w:t>_________________________________________________</w:t>
      </w:r>
    </w:p>
    <w:p w14:paraId="42798EFF" w14:textId="77777777" w:rsidR="00127055" w:rsidRDefault="00127055" w:rsidP="00EF064F">
      <w:pPr>
        <w:pStyle w:val="BodyText"/>
        <w:jc w:val="center"/>
        <w:rPr>
          <w:rStyle w:val="Strong"/>
        </w:rPr>
      </w:pPr>
      <w:r w:rsidRPr="008741EC">
        <w:rPr>
          <w:rStyle w:val="Strong"/>
        </w:rPr>
        <w:t>PROPOSAL FOR A</w:t>
      </w:r>
    </w:p>
    <w:p w14:paraId="4C6FB3AA" w14:textId="77777777" w:rsidR="001E490E" w:rsidRDefault="00127055" w:rsidP="00EF064F">
      <w:pPr>
        <w:pStyle w:val="BodyText"/>
        <w:jc w:val="center"/>
        <w:rPr>
          <w:rStyle w:val="Strong"/>
        </w:rPr>
      </w:pPr>
      <w:r w:rsidRPr="008741EC">
        <w:rPr>
          <w:rStyle w:val="Strong"/>
        </w:rPr>
        <w:t>COMPANY VOLUNTARY ARRANGEMENT ("CVA")</w:t>
      </w:r>
    </w:p>
    <w:p w14:paraId="744C513A" w14:textId="77777777" w:rsidR="00127055" w:rsidRDefault="00127055" w:rsidP="00EF064F">
      <w:pPr>
        <w:pStyle w:val="BodyText"/>
        <w:jc w:val="center"/>
        <w:rPr>
          <w:rStyle w:val="Strong"/>
        </w:rPr>
      </w:pPr>
      <w:r>
        <w:rPr>
          <w:rStyle w:val="Strong"/>
        </w:rPr>
        <w:t>_________________________________________________</w:t>
      </w:r>
    </w:p>
    <w:p w14:paraId="2ED5216C" w14:textId="77777777" w:rsidR="00C502DB" w:rsidRDefault="00C502DB" w:rsidP="00C502DB">
      <w:pPr>
        <w:spacing w:before="0" w:line="240" w:lineRule="auto"/>
        <w:jc w:val="center"/>
      </w:pPr>
    </w:p>
    <w:p w14:paraId="416FEFBF" w14:textId="77777777" w:rsidR="00C502DB" w:rsidRDefault="00C502DB" w:rsidP="00C502DB">
      <w:pPr>
        <w:spacing w:before="0" w:line="240" w:lineRule="auto"/>
        <w:jc w:val="center"/>
      </w:pPr>
    </w:p>
    <w:p w14:paraId="7E4D3F1C" w14:textId="77777777" w:rsidR="00C502DB" w:rsidRDefault="00C502DB" w:rsidP="00C502DB">
      <w:pPr>
        <w:spacing w:before="0" w:line="240" w:lineRule="auto"/>
        <w:jc w:val="center"/>
      </w:pPr>
    </w:p>
    <w:p w14:paraId="747B155F" w14:textId="77777777" w:rsidR="00C502DB" w:rsidRDefault="00C502DB" w:rsidP="00C502DB">
      <w:pPr>
        <w:spacing w:before="0" w:line="240" w:lineRule="auto"/>
        <w:jc w:val="center"/>
      </w:pPr>
    </w:p>
    <w:p w14:paraId="30EFD59F" w14:textId="77777777" w:rsidR="00C502DB" w:rsidRDefault="00C502DB" w:rsidP="00C502DB">
      <w:pPr>
        <w:spacing w:before="0" w:line="240" w:lineRule="auto"/>
        <w:jc w:val="center"/>
      </w:pPr>
    </w:p>
    <w:p w14:paraId="7BE31531" w14:textId="77777777" w:rsidR="00C502DB" w:rsidRDefault="00C502DB" w:rsidP="00C502DB">
      <w:pPr>
        <w:spacing w:before="0" w:line="240" w:lineRule="auto"/>
        <w:jc w:val="center"/>
      </w:pPr>
    </w:p>
    <w:p w14:paraId="51B0F03C" w14:textId="77777777" w:rsidR="00C502DB" w:rsidRDefault="00C502DB" w:rsidP="00C502DB">
      <w:pPr>
        <w:spacing w:before="0" w:line="240" w:lineRule="auto"/>
        <w:jc w:val="center"/>
      </w:pPr>
    </w:p>
    <w:p w14:paraId="0BFD1C52" w14:textId="77777777" w:rsidR="00C502DB" w:rsidRDefault="00C502DB" w:rsidP="00C502DB">
      <w:pPr>
        <w:spacing w:before="0" w:line="240" w:lineRule="auto"/>
        <w:jc w:val="center"/>
      </w:pPr>
    </w:p>
    <w:p w14:paraId="08342632" w14:textId="77777777" w:rsidR="00C502DB" w:rsidRDefault="00C502DB" w:rsidP="00C502DB">
      <w:pPr>
        <w:spacing w:before="0" w:line="240" w:lineRule="auto"/>
        <w:jc w:val="center"/>
      </w:pPr>
    </w:p>
    <w:p w14:paraId="53AA0CAD" w14:textId="77777777" w:rsidR="00C502DB" w:rsidRDefault="00C502DB" w:rsidP="00C502DB">
      <w:pPr>
        <w:spacing w:before="0" w:line="240" w:lineRule="auto"/>
        <w:jc w:val="center"/>
      </w:pPr>
    </w:p>
    <w:p w14:paraId="3DB531BF" w14:textId="77777777" w:rsidR="00C502DB" w:rsidRDefault="00C502DB" w:rsidP="00C502DB">
      <w:pPr>
        <w:spacing w:before="0" w:line="240" w:lineRule="auto"/>
        <w:jc w:val="center"/>
      </w:pPr>
    </w:p>
    <w:p w14:paraId="6B42519D" w14:textId="77777777" w:rsidR="00C502DB" w:rsidRDefault="00C502DB" w:rsidP="00C502DB">
      <w:pPr>
        <w:spacing w:before="0" w:line="240" w:lineRule="auto"/>
        <w:jc w:val="center"/>
      </w:pPr>
    </w:p>
    <w:p w14:paraId="6A41DD15" w14:textId="77777777" w:rsidR="00C502DB" w:rsidRDefault="00C502DB" w:rsidP="00C502DB">
      <w:pPr>
        <w:spacing w:before="0" w:line="240" w:lineRule="auto"/>
        <w:jc w:val="center"/>
      </w:pPr>
    </w:p>
    <w:p w14:paraId="7BCB61F1" w14:textId="77777777" w:rsidR="00EC6D75" w:rsidRDefault="00EC6D75" w:rsidP="00C502DB">
      <w:pPr>
        <w:spacing w:before="0" w:line="240" w:lineRule="auto"/>
        <w:jc w:val="center"/>
      </w:pPr>
      <w:r>
        <w:br w:type="page"/>
      </w:r>
    </w:p>
    <w:p w14:paraId="4479494B" w14:textId="77777777" w:rsidR="00C502DB" w:rsidRDefault="00C502DB" w:rsidP="00C502DB">
      <w:pPr>
        <w:spacing w:before="0" w:line="240" w:lineRule="auto"/>
        <w:jc w:val="center"/>
      </w:pPr>
    </w:p>
    <w:p w14:paraId="7BFDAE11" w14:textId="77777777" w:rsidR="00C502DB" w:rsidRDefault="00C502DB">
      <w:pPr>
        <w:spacing w:before="0" w:line="240" w:lineRule="auto"/>
        <w:jc w:val="left"/>
      </w:pPr>
    </w:p>
    <w:p w14:paraId="4E0BAAA0" w14:textId="77777777" w:rsidR="00127055" w:rsidRPr="00622B63" w:rsidRDefault="12EDAB49" w:rsidP="00AF00E3">
      <w:pPr>
        <w:pStyle w:val="BodyText"/>
        <w:rPr>
          <w:b/>
        </w:rPr>
      </w:pPr>
      <w:r w:rsidRPr="00622B63">
        <w:rPr>
          <w:b/>
        </w:rPr>
        <w:t xml:space="preserve">Contents </w:t>
      </w:r>
    </w:p>
    <w:p w14:paraId="4B394743" w14:textId="789988A1" w:rsidR="001E035F" w:rsidRDefault="00EC6D75">
      <w:pPr>
        <w:pStyle w:val="TOC1"/>
        <w:rPr>
          <w:rFonts w:asciiTheme="minorHAnsi" w:eastAsiaTheme="minorEastAsia" w:hAnsiTheme="minorHAnsi"/>
          <w:b w:val="0"/>
          <w:noProof/>
          <w:sz w:val="22"/>
          <w:lang w:eastAsia="en-GB"/>
        </w:rPr>
      </w:pPr>
      <w:r>
        <w:fldChar w:fldCharType="begin"/>
      </w:r>
      <w:r>
        <w:instrText xml:space="preserve"> TOC \h \z \t "Level 1 Heading,1" </w:instrText>
      </w:r>
      <w:r>
        <w:fldChar w:fldCharType="separate"/>
      </w:r>
      <w:hyperlink w:anchor="_Toc85459586" w:history="1">
        <w:r w:rsidR="001E035F" w:rsidRPr="00037095">
          <w:rPr>
            <w:rStyle w:val="Hyperlink"/>
            <w:noProof/>
          </w:rPr>
          <w:t>1</w:t>
        </w:r>
        <w:r w:rsidR="001E035F">
          <w:rPr>
            <w:rFonts w:asciiTheme="minorHAnsi" w:eastAsiaTheme="minorEastAsia" w:hAnsiTheme="minorHAnsi"/>
            <w:b w:val="0"/>
            <w:noProof/>
            <w:sz w:val="22"/>
            <w:lang w:eastAsia="en-GB"/>
          </w:rPr>
          <w:tab/>
        </w:r>
        <w:r w:rsidR="001E035F" w:rsidRPr="00037095">
          <w:rPr>
            <w:rStyle w:val="Hyperlink"/>
            <w:noProof/>
          </w:rPr>
          <w:t>Arrangement Particulars</w:t>
        </w:r>
        <w:r w:rsidR="001E035F">
          <w:rPr>
            <w:noProof/>
            <w:webHidden/>
          </w:rPr>
          <w:tab/>
        </w:r>
        <w:r w:rsidR="001E035F">
          <w:rPr>
            <w:noProof/>
            <w:webHidden/>
          </w:rPr>
          <w:fldChar w:fldCharType="begin"/>
        </w:r>
        <w:r w:rsidR="001E035F">
          <w:rPr>
            <w:noProof/>
            <w:webHidden/>
          </w:rPr>
          <w:instrText xml:space="preserve"> PAGEREF _Toc85459586 \h </w:instrText>
        </w:r>
        <w:r w:rsidR="001E035F">
          <w:rPr>
            <w:noProof/>
            <w:webHidden/>
          </w:rPr>
        </w:r>
        <w:r w:rsidR="001E035F">
          <w:rPr>
            <w:noProof/>
            <w:webHidden/>
          </w:rPr>
          <w:fldChar w:fldCharType="separate"/>
        </w:r>
        <w:r w:rsidR="001E035F">
          <w:rPr>
            <w:noProof/>
            <w:webHidden/>
          </w:rPr>
          <w:t>3</w:t>
        </w:r>
        <w:r w:rsidR="001E035F">
          <w:rPr>
            <w:noProof/>
            <w:webHidden/>
          </w:rPr>
          <w:fldChar w:fldCharType="end"/>
        </w:r>
      </w:hyperlink>
    </w:p>
    <w:p w14:paraId="6F6FC069" w14:textId="7CC9E04E" w:rsidR="001E035F" w:rsidRDefault="00B30A78">
      <w:pPr>
        <w:pStyle w:val="TOC1"/>
        <w:rPr>
          <w:rFonts w:asciiTheme="minorHAnsi" w:eastAsiaTheme="minorEastAsia" w:hAnsiTheme="minorHAnsi"/>
          <w:b w:val="0"/>
          <w:noProof/>
          <w:sz w:val="22"/>
          <w:lang w:eastAsia="en-GB"/>
        </w:rPr>
      </w:pPr>
      <w:hyperlink w:anchor="_Toc85459587" w:history="1">
        <w:r w:rsidR="001E035F" w:rsidRPr="00037095">
          <w:rPr>
            <w:rStyle w:val="Hyperlink"/>
            <w:noProof/>
          </w:rPr>
          <w:t>2</w:t>
        </w:r>
        <w:r w:rsidR="001E035F">
          <w:rPr>
            <w:rFonts w:asciiTheme="minorHAnsi" w:eastAsiaTheme="minorEastAsia" w:hAnsiTheme="minorHAnsi"/>
            <w:b w:val="0"/>
            <w:noProof/>
            <w:sz w:val="22"/>
            <w:lang w:eastAsia="en-GB"/>
          </w:rPr>
          <w:tab/>
        </w:r>
        <w:r w:rsidR="001E035F" w:rsidRPr="00037095">
          <w:rPr>
            <w:rStyle w:val="Hyperlink"/>
            <w:noProof/>
          </w:rPr>
          <w:t>Interpretation</w:t>
        </w:r>
        <w:r w:rsidR="001E035F">
          <w:rPr>
            <w:noProof/>
            <w:webHidden/>
          </w:rPr>
          <w:tab/>
        </w:r>
        <w:r w:rsidR="001E035F">
          <w:rPr>
            <w:noProof/>
            <w:webHidden/>
          </w:rPr>
          <w:fldChar w:fldCharType="begin"/>
        </w:r>
        <w:r w:rsidR="001E035F">
          <w:rPr>
            <w:noProof/>
            <w:webHidden/>
          </w:rPr>
          <w:instrText xml:space="preserve"> PAGEREF _Toc85459587 \h </w:instrText>
        </w:r>
        <w:r w:rsidR="001E035F">
          <w:rPr>
            <w:noProof/>
            <w:webHidden/>
          </w:rPr>
        </w:r>
        <w:r w:rsidR="001E035F">
          <w:rPr>
            <w:noProof/>
            <w:webHidden/>
          </w:rPr>
          <w:fldChar w:fldCharType="separate"/>
        </w:r>
        <w:r w:rsidR="001E035F">
          <w:rPr>
            <w:noProof/>
            <w:webHidden/>
          </w:rPr>
          <w:t>4</w:t>
        </w:r>
        <w:r w:rsidR="001E035F">
          <w:rPr>
            <w:noProof/>
            <w:webHidden/>
          </w:rPr>
          <w:fldChar w:fldCharType="end"/>
        </w:r>
      </w:hyperlink>
    </w:p>
    <w:p w14:paraId="2D356BA4" w14:textId="7991700D" w:rsidR="001E035F" w:rsidRDefault="00B30A78">
      <w:pPr>
        <w:pStyle w:val="TOC1"/>
        <w:rPr>
          <w:rFonts w:asciiTheme="minorHAnsi" w:eastAsiaTheme="minorEastAsia" w:hAnsiTheme="minorHAnsi"/>
          <w:b w:val="0"/>
          <w:noProof/>
          <w:sz w:val="22"/>
          <w:lang w:eastAsia="en-GB"/>
        </w:rPr>
      </w:pPr>
      <w:hyperlink w:anchor="_Toc85459588" w:history="1">
        <w:r w:rsidR="001E035F" w:rsidRPr="00037095">
          <w:rPr>
            <w:rStyle w:val="Hyperlink"/>
            <w:noProof/>
          </w:rPr>
          <w:t>3</w:t>
        </w:r>
        <w:r w:rsidR="001E035F">
          <w:rPr>
            <w:rFonts w:asciiTheme="minorHAnsi" w:eastAsiaTheme="minorEastAsia" w:hAnsiTheme="minorHAnsi"/>
            <w:b w:val="0"/>
            <w:noProof/>
            <w:sz w:val="22"/>
            <w:lang w:eastAsia="en-GB"/>
          </w:rPr>
          <w:tab/>
        </w:r>
        <w:r w:rsidR="001E035F" w:rsidRPr="00037095">
          <w:rPr>
            <w:rStyle w:val="Hyperlink"/>
            <w:noProof/>
          </w:rPr>
          <w:t>Introduction and Background</w:t>
        </w:r>
        <w:r w:rsidR="001E035F">
          <w:rPr>
            <w:noProof/>
            <w:webHidden/>
          </w:rPr>
          <w:tab/>
        </w:r>
        <w:r w:rsidR="001E035F">
          <w:rPr>
            <w:noProof/>
            <w:webHidden/>
          </w:rPr>
          <w:fldChar w:fldCharType="begin"/>
        </w:r>
        <w:r w:rsidR="001E035F">
          <w:rPr>
            <w:noProof/>
            <w:webHidden/>
          </w:rPr>
          <w:instrText xml:space="preserve"> PAGEREF _Toc85459588 \h </w:instrText>
        </w:r>
        <w:r w:rsidR="001E035F">
          <w:rPr>
            <w:noProof/>
            <w:webHidden/>
          </w:rPr>
        </w:r>
        <w:r w:rsidR="001E035F">
          <w:rPr>
            <w:noProof/>
            <w:webHidden/>
          </w:rPr>
          <w:fldChar w:fldCharType="separate"/>
        </w:r>
        <w:r w:rsidR="001E035F">
          <w:rPr>
            <w:noProof/>
            <w:webHidden/>
          </w:rPr>
          <w:t>4</w:t>
        </w:r>
        <w:r w:rsidR="001E035F">
          <w:rPr>
            <w:noProof/>
            <w:webHidden/>
          </w:rPr>
          <w:fldChar w:fldCharType="end"/>
        </w:r>
      </w:hyperlink>
    </w:p>
    <w:p w14:paraId="756F30D7" w14:textId="52A42CF0" w:rsidR="001E035F" w:rsidRDefault="00B30A78">
      <w:pPr>
        <w:pStyle w:val="TOC1"/>
        <w:rPr>
          <w:rFonts w:asciiTheme="minorHAnsi" w:eastAsiaTheme="minorEastAsia" w:hAnsiTheme="minorHAnsi"/>
          <w:b w:val="0"/>
          <w:noProof/>
          <w:sz w:val="22"/>
          <w:lang w:eastAsia="en-GB"/>
        </w:rPr>
      </w:pPr>
      <w:hyperlink w:anchor="_Toc85459589" w:history="1">
        <w:r w:rsidR="001E035F" w:rsidRPr="00037095">
          <w:rPr>
            <w:rStyle w:val="Hyperlink"/>
            <w:noProof/>
          </w:rPr>
          <w:t>4</w:t>
        </w:r>
        <w:r w:rsidR="001E035F">
          <w:rPr>
            <w:rFonts w:asciiTheme="minorHAnsi" w:eastAsiaTheme="minorEastAsia" w:hAnsiTheme="minorHAnsi"/>
            <w:b w:val="0"/>
            <w:noProof/>
            <w:sz w:val="22"/>
            <w:lang w:eastAsia="en-GB"/>
          </w:rPr>
          <w:tab/>
        </w:r>
        <w:r w:rsidR="001E035F" w:rsidRPr="00037095">
          <w:rPr>
            <w:rStyle w:val="Hyperlink"/>
            <w:noProof/>
          </w:rPr>
          <w:t>Proposal</w:t>
        </w:r>
        <w:r w:rsidR="001E035F">
          <w:rPr>
            <w:noProof/>
            <w:webHidden/>
          </w:rPr>
          <w:tab/>
        </w:r>
        <w:r w:rsidR="001E035F">
          <w:rPr>
            <w:noProof/>
            <w:webHidden/>
          </w:rPr>
          <w:fldChar w:fldCharType="begin"/>
        </w:r>
        <w:r w:rsidR="001E035F">
          <w:rPr>
            <w:noProof/>
            <w:webHidden/>
          </w:rPr>
          <w:instrText xml:space="preserve"> PAGEREF _Toc85459589 \h </w:instrText>
        </w:r>
        <w:r w:rsidR="001E035F">
          <w:rPr>
            <w:noProof/>
            <w:webHidden/>
          </w:rPr>
        </w:r>
        <w:r w:rsidR="001E035F">
          <w:rPr>
            <w:noProof/>
            <w:webHidden/>
          </w:rPr>
          <w:fldChar w:fldCharType="separate"/>
        </w:r>
        <w:r w:rsidR="001E035F">
          <w:rPr>
            <w:noProof/>
            <w:webHidden/>
          </w:rPr>
          <w:t>5</w:t>
        </w:r>
        <w:r w:rsidR="001E035F">
          <w:rPr>
            <w:noProof/>
            <w:webHidden/>
          </w:rPr>
          <w:fldChar w:fldCharType="end"/>
        </w:r>
      </w:hyperlink>
    </w:p>
    <w:p w14:paraId="45B1A623" w14:textId="740FAC2F" w:rsidR="001E035F" w:rsidRDefault="00B30A78">
      <w:pPr>
        <w:pStyle w:val="TOC1"/>
        <w:rPr>
          <w:rFonts w:asciiTheme="minorHAnsi" w:eastAsiaTheme="minorEastAsia" w:hAnsiTheme="minorHAnsi"/>
          <w:b w:val="0"/>
          <w:noProof/>
          <w:sz w:val="22"/>
          <w:lang w:eastAsia="en-GB"/>
        </w:rPr>
      </w:pPr>
      <w:hyperlink w:anchor="_Toc85459590" w:history="1">
        <w:r w:rsidR="001E035F" w:rsidRPr="00037095">
          <w:rPr>
            <w:rStyle w:val="Hyperlink"/>
            <w:noProof/>
          </w:rPr>
          <w:t>5</w:t>
        </w:r>
        <w:r w:rsidR="001E035F">
          <w:rPr>
            <w:rFonts w:asciiTheme="minorHAnsi" w:eastAsiaTheme="minorEastAsia" w:hAnsiTheme="minorHAnsi"/>
            <w:b w:val="0"/>
            <w:noProof/>
            <w:sz w:val="22"/>
            <w:lang w:eastAsia="en-GB"/>
          </w:rPr>
          <w:tab/>
        </w:r>
        <w:r w:rsidR="001E035F" w:rsidRPr="00037095">
          <w:rPr>
            <w:rStyle w:val="Hyperlink"/>
            <w:noProof/>
          </w:rPr>
          <w:t>Extension of the Breathing Space Period and/or Payment Period</w:t>
        </w:r>
        <w:r w:rsidR="001E035F">
          <w:rPr>
            <w:noProof/>
            <w:webHidden/>
          </w:rPr>
          <w:tab/>
        </w:r>
        <w:r w:rsidR="001E035F">
          <w:rPr>
            <w:noProof/>
            <w:webHidden/>
          </w:rPr>
          <w:fldChar w:fldCharType="begin"/>
        </w:r>
        <w:r w:rsidR="001E035F">
          <w:rPr>
            <w:noProof/>
            <w:webHidden/>
          </w:rPr>
          <w:instrText xml:space="preserve"> PAGEREF _Toc85459590 \h </w:instrText>
        </w:r>
        <w:r w:rsidR="001E035F">
          <w:rPr>
            <w:noProof/>
            <w:webHidden/>
          </w:rPr>
        </w:r>
        <w:r w:rsidR="001E035F">
          <w:rPr>
            <w:noProof/>
            <w:webHidden/>
          </w:rPr>
          <w:fldChar w:fldCharType="separate"/>
        </w:r>
        <w:r w:rsidR="001E035F">
          <w:rPr>
            <w:noProof/>
            <w:webHidden/>
          </w:rPr>
          <w:t>8</w:t>
        </w:r>
        <w:r w:rsidR="001E035F">
          <w:rPr>
            <w:noProof/>
            <w:webHidden/>
          </w:rPr>
          <w:fldChar w:fldCharType="end"/>
        </w:r>
      </w:hyperlink>
    </w:p>
    <w:p w14:paraId="4B3F5445" w14:textId="3A1AE28D" w:rsidR="001E035F" w:rsidRDefault="00B30A78">
      <w:pPr>
        <w:pStyle w:val="TOC1"/>
        <w:rPr>
          <w:rFonts w:asciiTheme="minorHAnsi" w:eastAsiaTheme="minorEastAsia" w:hAnsiTheme="minorHAnsi"/>
          <w:b w:val="0"/>
          <w:noProof/>
          <w:sz w:val="22"/>
          <w:lang w:eastAsia="en-GB"/>
        </w:rPr>
      </w:pPr>
      <w:hyperlink w:anchor="_Toc85459591" w:history="1">
        <w:r w:rsidR="001E035F" w:rsidRPr="00037095">
          <w:rPr>
            <w:rStyle w:val="Hyperlink"/>
            <w:noProof/>
          </w:rPr>
          <w:t>6</w:t>
        </w:r>
        <w:r w:rsidR="001E035F">
          <w:rPr>
            <w:rFonts w:asciiTheme="minorHAnsi" w:eastAsiaTheme="minorEastAsia" w:hAnsiTheme="minorHAnsi"/>
            <w:b w:val="0"/>
            <w:noProof/>
            <w:sz w:val="22"/>
            <w:lang w:eastAsia="en-GB"/>
          </w:rPr>
          <w:tab/>
        </w:r>
        <w:r w:rsidR="001E035F" w:rsidRPr="00037095">
          <w:rPr>
            <w:rStyle w:val="Hyperlink"/>
            <w:noProof/>
          </w:rPr>
          <w:t>Trading</w:t>
        </w:r>
        <w:r w:rsidR="001E035F">
          <w:rPr>
            <w:noProof/>
            <w:webHidden/>
          </w:rPr>
          <w:tab/>
        </w:r>
        <w:r w:rsidR="001E035F">
          <w:rPr>
            <w:noProof/>
            <w:webHidden/>
          </w:rPr>
          <w:fldChar w:fldCharType="begin"/>
        </w:r>
        <w:r w:rsidR="001E035F">
          <w:rPr>
            <w:noProof/>
            <w:webHidden/>
          </w:rPr>
          <w:instrText xml:space="preserve"> PAGEREF _Toc85459591 \h </w:instrText>
        </w:r>
        <w:r w:rsidR="001E035F">
          <w:rPr>
            <w:noProof/>
            <w:webHidden/>
          </w:rPr>
        </w:r>
        <w:r w:rsidR="001E035F">
          <w:rPr>
            <w:noProof/>
            <w:webHidden/>
          </w:rPr>
          <w:fldChar w:fldCharType="separate"/>
        </w:r>
        <w:r w:rsidR="001E035F">
          <w:rPr>
            <w:noProof/>
            <w:webHidden/>
          </w:rPr>
          <w:t>8</w:t>
        </w:r>
        <w:r w:rsidR="001E035F">
          <w:rPr>
            <w:noProof/>
            <w:webHidden/>
          </w:rPr>
          <w:fldChar w:fldCharType="end"/>
        </w:r>
      </w:hyperlink>
    </w:p>
    <w:p w14:paraId="5790C6D0" w14:textId="4C796A68" w:rsidR="001E035F" w:rsidRDefault="00B30A78">
      <w:pPr>
        <w:pStyle w:val="TOC1"/>
        <w:rPr>
          <w:rFonts w:asciiTheme="minorHAnsi" w:eastAsiaTheme="minorEastAsia" w:hAnsiTheme="minorHAnsi"/>
          <w:b w:val="0"/>
          <w:noProof/>
          <w:sz w:val="22"/>
          <w:lang w:eastAsia="en-GB"/>
        </w:rPr>
      </w:pPr>
      <w:hyperlink w:anchor="_Toc85459592" w:history="1">
        <w:r w:rsidR="001E035F" w:rsidRPr="00037095">
          <w:rPr>
            <w:rStyle w:val="Hyperlink"/>
            <w:noProof/>
          </w:rPr>
          <w:t>7</w:t>
        </w:r>
        <w:r w:rsidR="001E035F">
          <w:rPr>
            <w:rFonts w:asciiTheme="minorHAnsi" w:eastAsiaTheme="minorEastAsia" w:hAnsiTheme="minorHAnsi"/>
            <w:b w:val="0"/>
            <w:noProof/>
            <w:sz w:val="22"/>
            <w:lang w:eastAsia="en-GB"/>
          </w:rPr>
          <w:tab/>
        </w:r>
        <w:r w:rsidR="001E035F" w:rsidRPr="00037095">
          <w:rPr>
            <w:rStyle w:val="Hyperlink"/>
            <w:noProof/>
          </w:rPr>
          <w:t>Hire Purchase and rental Creditors</w:t>
        </w:r>
        <w:r w:rsidR="001E035F">
          <w:rPr>
            <w:noProof/>
            <w:webHidden/>
          </w:rPr>
          <w:tab/>
        </w:r>
        <w:r w:rsidR="001E035F">
          <w:rPr>
            <w:noProof/>
            <w:webHidden/>
          </w:rPr>
          <w:fldChar w:fldCharType="begin"/>
        </w:r>
        <w:r w:rsidR="001E035F">
          <w:rPr>
            <w:noProof/>
            <w:webHidden/>
          </w:rPr>
          <w:instrText xml:space="preserve"> PAGEREF _Toc85459592 \h </w:instrText>
        </w:r>
        <w:r w:rsidR="001E035F">
          <w:rPr>
            <w:noProof/>
            <w:webHidden/>
          </w:rPr>
        </w:r>
        <w:r w:rsidR="001E035F">
          <w:rPr>
            <w:noProof/>
            <w:webHidden/>
          </w:rPr>
          <w:fldChar w:fldCharType="separate"/>
        </w:r>
        <w:r w:rsidR="001E035F">
          <w:rPr>
            <w:noProof/>
            <w:webHidden/>
          </w:rPr>
          <w:t>9</w:t>
        </w:r>
        <w:r w:rsidR="001E035F">
          <w:rPr>
            <w:noProof/>
            <w:webHidden/>
          </w:rPr>
          <w:fldChar w:fldCharType="end"/>
        </w:r>
      </w:hyperlink>
    </w:p>
    <w:p w14:paraId="6827FB0B" w14:textId="0B5F25DB" w:rsidR="001E035F" w:rsidRDefault="00B30A78">
      <w:pPr>
        <w:pStyle w:val="TOC1"/>
        <w:rPr>
          <w:rFonts w:asciiTheme="minorHAnsi" w:eastAsiaTheme="minorEastAsia" w:hAnsiTheme="minorHAnsi"/>
          <w:b w:val="0"/>
          <w:noProof/>
          <w:sz w:val="22"/>
          <w:lang w:eastAsia="en-GB"/>
        </w:rPr>
      </w:pPr>
      <w:hyperlink w:anchor="_Toc85459593" w:history="1">
        <w:r w:rsidR="001E035F" w:rsidRPr="00037095">
          <w:rPr>
            <w:rStyle w:val="Hyperlink"/>
            <w:noProof/>
          </w:rPr>
          <w:t>8</w:t>
        </w:r>
        <w:r w:rsidR="001E035F">
          <w:rPr>
            <w:rFonts w:asciiTheme="minorHAnsi" w:eastAsiaTheme="minorEastAsia" w:hAnsiTheme="minorHAnsi"/>
            <w:b w:val="0"/>
            <w:noProof/>
            <w:sz w:val="22"/>
            <w:lang w:eastAsia="en-GB"/>
          </w:rPr>
          <w:tab/>
        </w:r>
        <w:r w:rsidR="001E035F" w:rsidRPr="00037095">
          <w:rPr>
            <w:rStyle w:val="Hyperlink"/>
            <w:noProof/>
          </w:rPr>
          <w:t>Landlords &amp; Licences</w:t>
        </w:r>
        <w:r w:rsidR="001E035F">
          <w:rPr>
            <w:noProof/>
            <w:webHidden/>
          </w:rPr>
          <w:tab/>
        </w:r>
        <w:r w:rsidR="001E035F">
          <w:rPr>
            <w:noProof/>
            <w:webHidden/>
          </w:rPr>
          <w:fldChar w:fldCharType="begin"/>
        </w:r>
        <w:r w:rsidR="001E035F">
          <w:rPr>
            <w:noProof/>
            <w:webHidden/>
          </w:rPr>
          <w:instrText xml:space="preserve"> PAGEREF _Toc85459593 \h </w:instrText>
        </w:r>
        <w:r w:rsidR="001E035F">
          <w:rPr>
            <w:noProof/>
            <w:webHidden/>
          </w:rPr>
        </w:r>
        <w:r w:rsidR="001E035F">
          <w:rPr>
            <w:noProof/>
            <w:webHidden/>
          </w:rPr>
          <w:fldChar w:fldCharType="separate"/>
        </w:r>
        <w:r w:rsidR="001E035F">
          <w:rPr>
            <w:noProof/>
            <w:webHidden/>
          </w:rPr>
          <w:t>9</w:t>
        </w:r>
        <w:r w:rsidR="001E035F">
          <w:rPr>
            <w:noProof/>
            <w:webHidden/>
          </w:rPr>
          <w:fldChar w:fldCharType="end"/>
        </w:r>
      </w:hyperlink>
    </w:p>
    <w:p w14:paraId="60D6BAE6" w14:textId="08932905" w:rsidR="001E035F" w:rsidRDefault="00B30A78">
      <w:pPr>
        <w:pStyle w:val="TOC1"/>
        <w:rPr>
          <w:rFonts w:asciiTheme="minorHAnsi" w:eastAsiaTheme="minorEastAsia" w:hAnsiTheme="minorHAnsi"/>
          <w:b w:val="0"/>
          <w:noProof/>
          <w:sz w:val="22"/>
          <w:lang w:eastAsia="en-GB"/>
        </w:rPr>
      </w:pPr>
      <w:hyperlink w:anchor="_Toc85459594" w:history="1">
        <w:r w:rsidR="001E035F" w:rsidRPr="00037095">
          <w:rPr>
            <w:rStyle w:val="Hyperlink"/>
            <w:noProof/>
          </w:rPr>
          <w:t>9</w:t>
        </w:r>
        <w:r w:rsidR="001E035F">
          <w:rPr>
            <w:rFonts w:asciiTheme="minorHAnsi" w:eastAsiaTheme="minorEastAsia" w:hAnsiTheme="minorHAnsi"/>
            <w:b w:val="0"/>
            <w:noProof/>
            <w:sz w:val="22"/>
            <w:lang w:eastAsia="en-GB"/>
          </w:rPr>
          <w:tab/>
        </w:r>
        <w:r w:rsidR="001E035F" w:rsidRPr="00037095">
          <w:rPr>
            <w:rStyle w:val="Hyperlink"/>
            <w:noProof/>
          </w:rPr>
          <w:t>Desirability of the Proposal</w:t>
        </w:r>
        <w:r w:rsidR="001E035F">
          <w:rPr>
            <w:noProof/>
            <w:webHidden/>
          </w:rPr>
          <w:tab/>
        </w:r>
        <w:r w:rsidR="001E035F">
          <w:rPr>
            <w:noProof/>
            <w:webHidden/>
          </w:rPr>
          <w:fldChar w:fldCharType="begin"/>
        </w:r>
        <w:r w:rsidR="001E035F">
          <w:rPr>
            <w:noProof/>
            <w:webHidden/>
          </w:rPr>
          <w:instrText xml:space="preserve"> PAGEREF _Toc85459594 \h </w:instrText>
        </w:r>
        <w:r w:rsidR="001E035F">
          <w:rPr>
            <w:noProof/>
            <w:webHidden/>
          </w:rPr>
        </w:r>
        <w:r w:rsidR="001E035F">
          <w:rPr>
            <w:noProof/>
            <w:webHidden/>
          </w:rPr>
          <w:fldChar w:fldCharType="separate"/>
        </w:r>
        <w:r w:rsidR="001E035F">
          <w:rPr>
            <w:noProof/>
            <w:webHidden/>
          </w:rPr>
          <w:t>9</w:t>
        </w:r>
        <w:r w:rsidR="001E035F">
          <w:rPr>
            <w:noProof/>
            <w:webHidden/>
          </w:rPr>
          <w:fldChar w:fldCharType="end"/>
        </w:r>
      </w:hyperlink>
    </w:p>
    <w:p w14:paraId="28CCE498" w14:textId="213BA4F3" w:rsidR="001E035F" w:rsidRDefault="00B30A78">
      <w:pPr>
        <w:pStyle w:val="TOC1"/>
        <w:rPr>
          <w:rFonts w:asciiTheme="minorHAnsi" w:eastAsiaTheme="minorEastAsia" w:hAnsiTheme="minorHAnsi"/>
          <w:b w:val="0"/>
          <w:noProof/>
          <w:sz w:val="22"/>
          <w:lang w:eastAsia="en-GB"/>
        </w:rPr>
      </w:pPr>
      <w:hyperlink w:anchor="_Toc85459595" w:history="1">
        <w:r w:rsidR="001E035F" w:rsidRPr="00037095">
          <w:rPr>
            <w:rStyle w:val="Hyperlink"/>
            <w:noProof/>
          </w:rPr>
          <w:t>10</w:t>
        </w:r>
        <w:r w:rsidR="001E035F">
          <w:rPr>
            <w:rFonts w:asciiTheme="minorHAnsi" w:eastAsiaTheme="minorEastAsia" w:hAnsiTheme="minorHAnsi"/>
            <w:b w:val="0"/>
            <w:noProof/>
            <w:sz w:val="22"/>
            <w:lang w:eastAsia="en-GB"/>
          </w:rPr>
          <w:tab/>
        </w:r>
        <w:r w:rsidR="001E035F" w:rsidRPr="00037095">
          <w:rPr>
            <w:rStyle w:val="Hyperlink"/>
            <w:noProof/>
          </w:rPr>
          <w:t>Distribution</w:t>
        </w:r>
        <w:r w:rsidR="001E035F">
          <w:rPr>
            <w:noProof/>
            <w:webHidden/>
          </w:rPr>
          <w:tab/>
        </w:r>
        <w:r w:rsidR="001E035F">
          <w:rPr>
            <w:noProof/>
            <w:webHidden/>
          </w:rPr>
          <w:fldChar w:fldCharType="begin"/>
        </w:r>
        <w:r w:rsidR="001E035F">
          <w:rPr>
            <w:noProof/>
            <w:webHidden/>
          </w:rPr>
          <w:instrText xml:space="preserve"> PAGEREF _Toc85459595 \h </w:instrText>
        </w:r>
        <w:r w:rsidR="001E035F">
          <w:rPr>
            <w:noProof/>
            <w:webHidden/>
          </w:rPr>
        </w:r>
        <w:r w:rsidR="001E035F">
          <w:rPr>
            <w:noProof/>
            <w:webHidden/>
          </w:rPr>
          <w:fldChar w:fldCharType="separate"/>
        </w:r>
        <w:r w:rsidR="001E035F">
          <w:rPr>
            <w:noProof/>
            <w:webHidden/>
          </w:rPr>
          <w:t>10</w:t>
        </w:r>
        <w:r w:rsidR="001E035F">
          <w:rPr>
            <w:noProof/>
            <w:webHidden/>
          </w:rPr>
          <w:fldChar w:fldCharType="end"/>
        </w:r>
      </w:hyperlink>
    </w:p>
    <w:p w14:paraId="576A694B" w14:textId="05B95B0B" w:rsidR="001E035F" w:rsidRDefault="00B30A78">
      <w:pPr>
        <w:pStyle w:val="TOC1"/>
        <w:rPr>
          <w:rFonts w:asciiTheme="minorHAnsi" w:eastAsiaTheme="minorEastAsia" w:hAnsiTheme="minorHAnsi"/>
          <w:b w:val="0"/>
          <w:noProof/>
          <w:sz w:val="22"/>
          <w:lang w:eastAsia="en-GB"/>
        </w:rPr>
      </w:pPr>
      <w:hyperlink w:anchor="_Toc85459596" w:history="1">
        <w:r w:rsidR="001E035F" w:rsidRPr="00037095">
          <w:rPr>
            <w:rStyle w:val="Hyperlink"/>
            <w:noProof/>
          </w:rPr>
          <w:t>11</w:t>
        </w:r>
        <w:r w:rsidR="001E035F">
          <w:rPr>
            <w:rFonts w:asciiTheme="minorHAnsi" w:eastAsiaTheme="minorEastAsia" w:hAnsiTheme="minorHAnsi"/>
            <w:b w:val="0"/>
            <w:noProof/>
            <w:sz w:val="22"/>
            <w:lang w:eastAsia="en-GB"/>
          </w:rPr>
          <w:tab/>
        </w:r>
        <w:r w:rsidR="001E035F" w:rsidRPr="00037095">
          <w:rPr>
            <w:rStyle w:val="Hyperlink"/>
            <w:noProof/>
          </w:rPr>
          <w:t>Supervisor’s Powers and Functions</w:t>
        </w:r>
        <w:r w:rsidR="001E035F">
          <w:rPr>
            <w:noProof/>
            <w:webHidden/>
          </w:rPr>
          <w:tab/>
        </w:r>
        <w:r w:rsidR="001E035F">
          <w:rPr>
            <w:noProof/>
            <w:webHidden/>
          </w:rPr>
          <w:fldChar w:fldCharType="begin"/>
        </w:r>
        <w:r w:rsidR="001E035F">
          <w:rPr>
            <w:noProof/>
            <w:webHidden/>
          </w:rPr>
          <w:instrText xml:space="preserve"> PAGEREF _Toc85459596 \h </w:instrText>
        </w:r>
        <w:r w:rsidR="001E035F">
          <w:rPr>
            <w:noProof/>
            <w:webHidden/>
          </w:rPr>
        </w:r>
        <w:r w:rsidR="001E035F">
          <w:rPr>
            <w:noProof/>
            <w:webHidden/>
          </w:rPr>
          <w:fldChar w:fldCharType="separate"/>
        </w:r>
        <w:r w:rsidR="001E035F">
          <w:rPr>
            <w:noProof/>
            <w:webHidden/>
          </w:rPr>
          <w:t>11</w:t>
        </w:r>
        <w:r w:rsidR="001E035F">
          <w:rPr>
            <w:noProof/>
            <w:webHidden/>
          </w:rPr>
          <w:fldChar w:fldCharType="end"/>
        </w:r>
      </w:hyperlink>
    </w:p>
    <w:p w14:paraId="2856466D" w14:textId="74B691C4" w:rsidR="001E035F" w:rsidRDefault="00B30A78">
      <w:pPr>
        <w:pStyle w:val="TOC1"/>
        <w:rPr>
          <w:rFonts w:asciiTheme="minorHAnsi" w:eastAsiaTheme="minorEastAsia" w:hAnsiTheme="minorHAnsi"/>
          <w:b w:val="0"/>
          <w:noProof/>
          <w:sz w:val="22"/>
          <w:lang w:eastAsia="en-GB"/>
        </w:rPr>
      </w:pPr>
      <w:hyperlink w:anchor="_Toc85459597" w:history="1">
        <w:r w:rsidR="001E035F" w:rsidRPr="00037095">
          <w:rPr>
            <w:rStyle w:val="Hyperlink"/>
            <w:noProof/>
          </w:rPr>
          <w:t>12</w:t>
        </w:r>
        <w:r w:rsidR="001E035F">
          <w:rPr>
            <w:rFonts w:asciiTheme="minorHAnsi" w:eastAsiaTheme="minorEastAsia" w:hAnsiTheme="minorHAnsi"/>
            <w:b w:val="0"/>
            <w:noProof/>
            <w:sz w:val="22"/>
            <w:lang w:eastAsia="en-GB"/>
          </w:rPr>
          <w:tab/>
        </w:r>
        <w:r w:rsidR="001E035F" w:rsidRPr="00037095">
          <w:rPr>
            <w:rStyle w:val="Hyperlink"/>
            <w:noProof/>
          </w:rPr>
          <w:t>No Warranties or Representations</w:t>
        </w:r>
        <w:r w:rsidR="001E035F">
          <w:rPr>
            <w:noProof/>
            <w:webHidden/>
          </w:rPr>
          <w:tab/>
        </w:r>
        <w:r w:rsidR="001E035F">
          <w:rPr>
            <w:noProof/>
            <w:webHidden/>
          </w:rPr>
          <w:fldChar w:fldCharType="begin"/>
        </w:r>
        <w:r w:rsidR="001E035F">
          <w:rPr>
            <w:noProof/>
            <w:webHidden/>
          </w:rPr>
          <w:instrText xml:space="preserve"> PAGEREF _Toc85459597 \h </w:instrText>
        </w:r>
        <w:r w:rsidR="001E035F">
          <w:rPr>
            <w:noProof/>
            <w:webHidden/>
          </w:rPr>
        </w:r>
        <w:r w:rsidR="001E035F">
          <w:rPr>
            <w:noProof/>
            <w:webHidden/>
          </w:rPr>
          <w:fldChar w:fldCharType="separate"/>
        </w:r>
        <w:r w:rsidR="001E035F">
          <w:rPr>
            <w:noProof/>
            <w:webHidden/>
          </w:rPr>
          <w:t>12</w:t>
        </w:r>
        <w:r w:rsidR="001E035F">
          <w:rPr>
            <w:noProof/>
            <w:webHidden/>
          </w:rPr>
          <w:fldChar w:fldCharType="end"/>
        </w:r>
      </w:hyperlink>
    </w:p>
    <w:p w14:paraId="10D897D2" w14:textId="311B9148" w:rsidR="001E035F" w:rsidRDefault="00B30A78">
      <w:pPr>
        <w:pStyle w:val="TOC1"/>
        <w:rPr>
          <w:rFonts w:asciiTheme="minorHAnsi" w:eastAsiaTheme="minorEastAsia" w:hAnsiTheme="minorHAnsi"/>
          <w:b w:val="0"/>
          <w:noProof/>
          <w:sz w:val="22"/>
          <w:lang w:eastAsia="en-GB"/>
        </w:rPr>
      </w:pPr>
      <w:hyperlink w:anchor="_Toc85459598" w:history="1">
        <w:r w:rsidR="001E035F" w:rsidRPr="00037095">
          <w:rPr>
            <w:rStyle w:val="Hyperlink"/>
            <w:noProof/>
          </w:rPr>
          <w:t>13</w:t>
        </w:r>
        <w:r w:rsidR="001E035F">
          <w:rPr>
            <w:rFonts w:asciiTheme="minorHAnsi" w:eastAsiaTheme="minorEastAsia" w:hAnsiTheme="minorHAnsi"/>
            <w:b w:val="0"/>
            <w:noProof/>
            <w:sz w:val="22"/>
            <w:lang w:eastAsia="en-GB"/>
          </w:rPr>
          <w:tab/>
        </w:r>
        <w:r w:rsidR="001E035F" w:rsidRPr="00037095">
          <w:rPr>
            <w:rStyle w:val="Hyperlink"/>
            <w:noProof/>
          </w:rPr>
          <w:t>The Company’s warranties, duties and obligations</w:t>
        </w:r>
        <w:r w:rsidR="001E035F">
          <w:rPr>
            <w:noProof/>
            <w:webHidden/>
          </w:rPr>
          <w:tab/>
        </w:r>
        <w:r w:rsidR="001E035F">
          <w:rPr>
            <w:noProof/>
            <w:webHidden/>
          </w:rPr>
          <w:fldChar w:fldCharType="begin"/>
        </w:r>
        <w:r w:rsidR="001E035F">
          <w:rPr>
            <w:noProof/>
            <w:webHidden/>
          </w:rPr>
          <w:instrText xml:space="preserve"> PAGEREF _Toc85459598 \h </w:instrText>
        </w:r>
        <w:r w:rsidR="001E035F">
          <w:rPr>
            <w:noProof/>
            <w:webHidden/>
          </w:rPr>
        </w:r>
        <w:r w:rsidR="001E035F">
          <w:rPr>
            <w:noProof/>
            <w:webHidden/>
          </w:rPr>
          <w:fldChar w:fldCharType="separate"/>
        </w:r>
        <w:r w:rsidR="001E035F">
          <w:rPr>
            <w:noProof/>
            <w:webHidden/>
          </w:rPr>
          <w:t>12</w:t>
        </w:r>
        <w:r w:rsidR="001E035F">
          <w:rPr>
            <w:noProof/>
            <w:webHidden/>
          </w:rPr>
          <w:fldChar w:fldCharType="end"/>
        </w:r>
      </w:hyperlink>
    </w:p>
    <w:p w14:paraId="60450D0F" w14:textId="5BA6C954" w:rsidR="001E035F" w:rsidRDefault="00B30A78">
      <w:pPr>
        <w:pStyle w:val="TOC1"/>
        <w:rPr>
          <w:rFonts w:asciiTheme="minorHAnsi" w:eastAsiaTheme="minorEastAsia" w:hAnsiTheme="minorHAnsi"/>
          <w:b w:val="0"/>
          <w:noProof/>
          <w:sz w:val="22"/>
          <w:lang w:eastAsia="en-GB"/>
        </w:rPr>
      </w:pPr>
      <w:hyperlink w:anchor="_Toc85459599" w:history="1">
        <w:r w:rsidR="001E035F" w:rsidRPr="00037095">
          <w:rPr>
            <w:rStyle w:val="Hyperlink"/>
            <w:noProof/>
          </w:rPr>
          <w:t>14</w:t>
        </w:r>
        <w:r w:rsidR="001E035F">
          <w:rPr>
            <w:rFonts w:asciiTheme="minorHAnsi" w:eastAsiaTheme="minorEastAsia" w:hAnsiTheme="minorHAnsi"/>
            <w:b w:val="0"/>
            <w:noProof/>
            <w:sz w:val="22"/>
            <w:lang w:eastAsia="en-GB"/>
          </w:rPr>
          <w:tab/>
        </w:r>
        <w:r w:rsidR="001E035F" w:rsidRPr="00037095">
          <w:rPr>
            <w:rStyle w:val="Hyperlink"/>
            <w:noProof/>
          </w:rPr>
          <w:t>Nominee’s and Supervisor’s Remuneration and Expenses</w:t>
        </w:r>
        <w:r w:rsidR="001E035F">
          <w:rPr>
            <w:noProof/>
            <w:webHidden/>
          </w:rPr>
          <w:tab/>
        </w:r>
        <w:r w:rsidR="001E035F">
          <w:rPr>
            <w:noProof/>
            <w:webHidden/>
          </w:rPr>
          <w:fldChar w:fldCharType="begin"/>
        </w:r>
        <w:r w:rsidR="001E035F">
          <w:rPr>
            <w:noProof/>
            <w:webHidden/>
          </w:rPr>
          <w:instrText xml:space="preserve"> PAGEREF _Toc85459599 \h </w:instrText>
        </w:r>
        <w:r w:rsidR="001E035F">
          <w:rPr>
            <w:noProof/>
            <w:webHidden/>
          </w:rPr>
        </w:r>
        <w:r w:rsidR="001E035F">
          <w:rPr>
            <w:noProof/>
            <w:webHidden/>
          </w:rPr>
          <w:fldChar w:fldCharType="separate"/>
        </w:r>
        <w:r w:rsidR="001E035F">
          <w:rPr>
            <w:noProof/>
            <w:webHidden/>
          </w:rPr>
          <w:t>12</w:t>
        </w:r>
        <w:r w:rsidR="001E035F">
          <w:rPr>
            <w:noProof/>
            <w:webHidden/>
          </w:rPr>
          <w:fldChar w:fldCharType="end"/>
        </w:r>
      </w:hyperlink>
    </w:p>
    <w:p w14:paraId="5412D403" w14:textId="79659577" w:rsidR="001E035F" w:rsidRDefault="00B30A78">
      <w:pPr>
        <w:pStyle w:val="TOC1"/>
        <w:rPr>
          <w:rFonts w:asciiTheme="minorHAnsi" w:eastAsiaTheme="minorEastAsia" w:hAnsiTheme="minorHAnsi"/>
          <w:b w:val="0"/>
          <w:noProof/>
          <w:sz w:val="22"/>
          <w:lang w:eastAsia="en-GB"/>
        </w:rPr>
      </w:pPr>
      <w:hyperlink w:anchor="_Toc85459600" w:history="1">
        <w:r w:rsidR="001E035F" w:rsidRPr="00037095">
          <w:rPr>
            <w:rStyle w:val="Hyperlink"/>
            <w:noProof/>
          </w:rPr>
          <w:t>15</w:t>
        </w:r>
        <w:r w:rsidR="001E035F">
          <w:rPr>
            <w:rFonts w:asciiTheme="minorHAnsi" w:eastAsiaTheme="minorEastAsia" w:hAnsiTheme="minorHAnsi"/>
            <w:b w:val="0"/>
            <w:noProof/>
            <w:sz w:val="22"/>
            <w:lang w:eastAsia="en-GB"/>
          </w:rPr>
          <w:tab/>
        </w:r>
        <w:r w:rsidR="001E035F" w:rsidRPr="00037095">
          <w:rPr>
            <w:rStyle w:val="Hyperlink"/>
            <w:noProof/>
          </w:rPr>
          <w:t>Avoidable Transactions</w:t>
        </w:r>
        <w:r w:rsidR="001E035F">
          <w:rPr>
            <w:noProof/>
            <w:webHidden/>
          </w:rPr>
          <w:tab/>
        </w:r>
        <w:r w:rsidR="001E035F">
          <w:rPr>
            <w:noProof/>
            <w:webHidden/>
          </w:rPr>
          <w:fldChar w:fldCharType="begin"/>
        </w:r>
        <w:r w:rsidR="001E035F">
          <w:rPr>
            <w:noProof/>
            <w:webHidden/>
          </w:rPr>
          <w:instrText xml:space="preserve"> PAGEREF _Toc85459600 \h </w:instrText>
        </w:r>
        <w:r w:rsidR="001E035F">
          <w:rPr>
            <w:noProof/>
            <w:webHidden/>
          </w:rPr>
        </w:r>
        <w:r w:rsidR="001E035F">
          <w:rPr>
            <w:noProof/>
            <w:webHidden/>
          </w:rPr>
          <w:fldChar w:fldCharType="separate"/>
        </w:r>
        <w:r w:rsidR="001E035F">
          <w:rPr>
            <w:noProof/>
            <w:webHidden/>
          </w:rPr>
          <w:t>12</w:t>
        </w:r>
        <w:r w:rsidR="001E035F">
          <w:rPr>
            <w:noProof/>
            <w:webHidden/>
          </w:rPr>
          <w:fldChar w:fldCharType="end"/>
        </w:r>
      </w:hyperlink>
    </w:p>
    <w:p w14:paraId="715C4F94" w14:textId="3A97EFBC" w:rsidR="001E035F" w:rsidRDefault="00B30A78">
      <w:pPr>
        <w:pStyle w:val="TOC1"/>
        <w:rPr>
          <w:rFonts w:asciiTheme="minorHAnsi" w:eastAsiaTheme="minorEastAsia" w:hAnsiTheme="minorHAnsi"/>
          <w:b w:val="0"/>
          <w:noProof/>
          <w:sz w:val="22"/>
          <w:lang w:eastAsia="en-GB"/>
        </w:rPr>
      </w:pPr>
      <w:hyperlink w:anchor="_Toc85459601" w:history="1">
        <w:r w:rsidR="001E035F" w:rsidRPr="00037095">
          <w:rPr>
            <w:rStyle w:val="Hyperlink"/>
            <w:noProof/>
          </w:rPr>
          <w:t>16</w:t>
        </w:r>
        <w:r w:rsidR="001E035F">
          <w:rPr>
            <w:rFonts w:asciiTheme="minorHAnsi" w:eastAsiaTheme="minorEastAsia" w:hAnsiTheme="minorHAnsi"/>
            <w:b w:val="0"/>
            <w:noProof/>
            <w:sz w:val="22"/>
            <w:lang w:eastAsia="en-GB"/>
          </w:rPr>
          <w:tab/>
        </w:r>
        <w:r w:rsidR="001E035F" w:rsidRPr="00037095">
          <w:rPr>
            <w:rStyle w:val="Hyperlink"/>
            <w:noProof/>
          </w:rPr>
          <w:t>EU Regulation</w:t>
        </w:r>
        <w:r w:rsidR="001E035F">
          <w:rPr>
            <w:noProof/>
            <w:webHidden/>
          </w:rPr>
          <w:tab/>
        </w:r>
        <w:r w:rsidR="001E035F">
          <w:rPr>
            <w:noProof/>
            <w:webHidden/>
          </w:rPr>
          <w:fldChar w:fldCharType="begin"/>
        </w:r>
        <w:r w:rsidR="001E035F">
          <w:rPr>
            <w:noProof/>
            <w:webHidden/>
          </w:rPr>
          <w:instrText xml:space="preserve"> PAGEREF _Toc85459601 \h </w:instrText>
        </w:r>
        <w:r w:rsidR="001E035F">
          <w:rPr>
            <w:noProof/>
            <w:webHidden/>
          </w:rPr>
        </w:r>
        <w:r w:rsidR="001E035F">
          <w:rPr>
            <w:noProof/>
            <w:webHidden/>
          </w:rPr>
          <w:fldChar w:fldCharType="separate"/>
        </w:r>
        <w:r w:rsidR="001E035F">
          <w:rPr>
            <w:noProof/>
            <w:webHidden/>
          </w:rPr>
          <w:t>12</w:t>
        </w:r>
        <w:r w:rsidR="001E035F">
          <w:rPr>
            <w:noProof/>
            <w:webHidden/>
          </w:rPr>
          <w:fldChar w:fldCharType="end"/>
        </w:r>
      </w:hyperlink>
    </w:p>
    <w:p w14:paraId="7D65CE75" w14:textId="0A49C1A8" w:rsidR="001E035F" w:rsidRDefault="00B30A78">
      <w:pPr>
        <w:pStyle w:val="TOC1"/>
        <w:rPr>
          <w:rFonts w:asciiTheme="minorHAnsi" w:eastAsiaTheme="minorEastAsia" w:hAnsiTheme="minorHAnsi"/>
          <w:b w:val="0"/>
          <w:noProof/>
          <w:sz w:val="22"/>
          <w:lang w:eastAsia="en-GB"/>
        </w:rPr>
      </w:pPr>
      <w:hyperlink w:anchor="_Toc85459602" w:history="1">
        <w:r w:rsidR="001E035F" w:rsidRPr="00037095">
          <w:rPr>
            <w:rStyle w:val="Hyperlink"/>
            <w:noProof/>
          </w:rPr>
          <w:t>17</w:t>
        </w:r>
        <w:r w:rsidR="001E035F">
          <w:rPr>
            <w:rFonts w:asciiTheme="minorHAnsi" w:eastAsiaTheme="minorEastAsia" w:hAnsiTheme="minorHAnsi"/>
            <w:b w:val="0"/>
            <w:noProof/>
            <w:sz w:val="22"/>
            <w:lang w:eastAsia="en-GB"/>
          </w:rPr>
          <w:tab/>
        </w:r>
        <w:r w:rsidR="001E035F" w:rsidRPr="00037095">
          <w:rPr>
            <w:rStyle w:val="Hyperlink"/>
            <w:noProof/>
          </w:rPr>
          <w:t>Any previous moratorium</w:t>
        </w:r>
        <w:r w:rsidR="001E035F">
          <w:rPr>
            <w:noProof/>
            <w:webHidden/>
          </w:rPr>
          <w:tab/>
        </w:r>
        <w:r w:rsidR="001E035F">
          <w:rPr>
            <w:noProof/>
            <w:webHidden/>
          </w:rPr>
          <w:fldChar w:fldCharType="begin"/>
        </w:r>
        <w:r w:rsidR="001E035F">
          <w:rPr>
            <w:noProof/>
            <w:webHidden/>
          </w:rPr>
          <w:instrText xml:space="preserve"> PAGEREF _Toc85459602 \h </w:instrText>
        </w:r>
        <w:r w:rsidR="001E035F">
          <w:rPr>
            <w:noProof/>
            <w:webHidden/>
          </w:rPr>
        </w:r>
        <w:r w:rsidR="001E035F">
          <w:rPr>
            <w:noProof/>
            <w:webHidden/>
          </w:rPr>
          <w:fldChar w:fldCharType="separate"/>
        </w:r>
        <w:r w:rsidR="001E035F">
          <w:rPr>
            <w:noProof/>
            <w:webHidden/>
          </w:rPr>
          <w:t>12</w:t>
        </w:r>
        <w:r w:rsidR="001E035F">
          <w:rPr>
            <w:noProof/>
            <w:webHidden/>
          </w:rPr>
          <w:fldChar w:fldCharType="end"/>
        </w:r>
      </w:hyperlink>
    </w:p>
    <w:p w14:paraId="45AE5BB6" w14:textId="5D6A16C3" w:rsidR="001E035F" w:rsidRDefault="00B30A78">
      <w:pPr>
        <w:pStyle w:val="TOC1"/>
        <w:rPr>
          <w:rFonts w:asciiTheme="minorHAnsi" w:eastAsiaTheme="minorEastAsia" w:hAnsiTheme="minorHAnsi"/>
          <w:b w:val="0"/>
          <w:noProof/>
          <w:sz w:val="22"/>
          <w:lang w:eastAsia="en-GB"/>
        </w:rPr>
      </w:pPr>
      <w:hyperlink w:anchor="_Toc85459603" w:history="1">
        <w:r w:rsidR="001E035F" w:rsidRPr="00037095">
          <w:rPr>
            <w:rStyle w:val="Hyperlink"/>
            <w:noProof/>
          </w:rPr>
          <w:t>18</w:t>
        </w:r>
        <w:r w:rsidR="001E035F">
          <w:rPr>
            <w:rFonts w:asciiTheme="minorHAnsi" w:eastAsiaTheme="minorEastAsia" w:hAnsiTheme="minorHAnsi"/>
            <w:b w:val="0"/>
            <w:noProof/>
            <w:sz w:val="22"/>
            <w:lang w:eastAsia="en-GB"/>
          </w:rPr>
          <w:tab/>
        </w:r>
        <w:r w:rsidR="001E035F" w:rsidRPr="00037095">
          <w:rPr>
            <w:rStyle w:val="Hyperlink"/>
            <w:noProof/>
          </w:rPr>
          <w:t>Directors’ Declaration</w:t>
        </w:r>
        <w:r w:rsidR="001E035F">
          <w:rPr>
            <w:noProof/>
            <w:webHidden/>
          </w:rPr>
          <w:tab/>
        </w:r>
        <w:r w:rsidR="001E035F">
          <w:rPr>
            <w:noProof/>
            <w:webHidden/>
          </w:rPr>
          <w:fldChar w:fldCharType="begin"/>
        </w:r>
        <w:r w:rsidR="001E035F">
          <w:rPr>
            <w:noProof/>
            <w:webHidden/>
          </w:rPr>
          <w:instrText xml:space="preserve"> PAGEREF _Toc85459603 \h </w:instrText>
        </w:r>
        <w:r w:rsidR="001E035F">
          <w:rPr>
            <w:noProof/>
            <w:webHidden/>
          </w:rPr>
        </w:r>
        <w:r w:rsidR="001E035F">
          <w:rPr>
            <w:noProof/>
            <w:webHidden/>
          </w:rPr>
          <w:fldChar w:fldCharType="separate"/>
        </w:r>
        <w:r w:rsidR="001E035F">
          <w:rPr>
            <w:noProof/>
            <w:webHidden/>
          </w:rPr>
          <w:t>13</w:t>
        </w:r>
        <w:r w:rsidR="001E035F">
          <w:rPr>
            <w:noProof/>
            <w:webHidden/>
          </w:rPr>
          <w:fldChar w:fldCharType="end"/>
        </w:r>
      </w:hyperlink>
    </w:p>
    <w:p w14:paraId="4D011CAC" w14:textId="038746A0" w:rsidR="001E035F" w:rsidRDefault="00B30A78">
      <w:pPr>
        <w:pStyle w:val="TOC1"/>
        <w:rPr>
          <w:rFonts w:asciiTheme="minorHAnsi" w:eastAsiaTheme="minorEastAsia" w:hAnsiTheme="minorHAnsi"/>
          <w:b w:val="0"/>
          <w:noProof/>
          <w:sz w:val="22"/>
          <w:lang w:eastAsia="en-GB"/>
        </w:rPr>
      </w:pPr>
      <w:hyperlink w:anchor="_Toc85459604" w:history="1">
        <w:r w:rsidR="001E035F" w:rsidRPr="00037095">
          <w:rPr>
            <w:rStyle w:val="Hyperlink"/>
            <w:noProof/>
          </w:rPr>
          <w:t>19</w:t>
        </w:r>
        <w:r w:rsidR="001E035F">
          <w:rPr>
            <w:rFonts w:asciiTheme="minorHAnsi" w:eastAsiaTheme="minorEastAsia" w:hAnsiTheme="minorHAnsi"/>
            <w:b w:val="0"/>
            <w:noProof/>
            <w:sz w:val="22"/>
            <w:lang w:eastAsia="en-GB"/>
          </w:rPr>
          <w:tab/>
        </w:r>
        <w:r w:rsidR="001E035F" w:rsidRPr="00037095">
          <w:rPr>
            <w:rStyle w:val="Hyperlink"/>
            <w:noProof/>
          </w:rPr>
          <w:t>Directors’ statement of truth</w:t>
        </w:r>
        <w:r w:rsidR="001E035F">
          <w:rPr>
            <w:noProof/>
            <w:webHidden/>
          </w:rPr>
          <w:tab/>
        </w:r>
        <w:r w:rsidR="001E035F">
          <w:rPr>
            <w:noProof/>
            <w:webHidden/>
          </w:rPr>
          <w:fldChar w:fldCharType="begin"/>
        </w:r>
        <w:r w:rsidR="001E035F">
          <w:rPr>
            <w:noProof/>
            <w:webHidden/>
          </w:rPr>
          <w:instrText xml:space="preserve"> PAGEREF _Toc85459604 \h </w:instrText>
        </w:r>
        <w:r w:rsidR="001E035F">
          <w:rPr>
            <w:noProof/>
            <w:webHidden/>
          </w:rPr>
        </w:r>
        <w:r w:rsidR="001E035F">
          <w:rPr>
            <w:noProof/>
            <w:webHidden/>
          </w:rPr>
          <w:fldChar w:fldCharType="separate"/>
        </w:r>
        <w:r w:rsidR="001E035F">
          <w:rPr>
            <w:noProof/>
            <w:webHidden/>
          </w:rPr>
          <w:t>13</w:t>
        </w:r>
        <w:r w:rsidR="001E035F">
          <w:rPr>
            <w:noProof/>
            <w:webHidden/>
          </w:rPr>
          <w:fldChar w:fldCharType="end"/>
        </w:r>
      </w:hyperlink>
    </w:p>
    <w:p w14:paraId="5317728D" w14:textId="3EB5DE3B" w:rsidR="00EC6D75" w:rsidRPr="008741EC" w:rsidRDefault="00EC6D75" w:rsidP="00AF00E3">
      <w:pPr>
        <w:pStyle w:val="BodyText"/>
      </w:pPr>
      <w:r>
        <w:fldChar w:fldCharType="end"/>
      </w:r>
    </w:p>
    <w:p w14:paraId="459260DE" w14:textId="77777777" w:rsidR="00127055" w:rsidRDefault="00127055" w:rsidP="00EF064F">
      <w:pPr>
        <w:pStyle w:val="FFWLevel2"/>
        <w:numPr>
          <w:ilvl w:val="0"/>
          <w:numId w:val="0"/>
        </w:numPr>
        <w:spacing w:before="0" w:after="240"/>
        <w:jc w:val="center"/>
      </w:pPr>
      <w:r>
        <w:br w:type="page"/>
      </w:r>
      <w:permStart w:id="84021365" w:edGrp="everyone"/>
      <w:r w:rsidRPr="00E8466A">
        <w:rPr>
          <w:color w:val="FF0000"/>
        </w:rPr>
        <w:lastRenderedPageBreak/>
        <w:t>[name of company]</w:t>
      </w:r>
    </w:p>
    <w:permEnd w:id="84021365"/>
    <w:p w14:paraId="1B9AEFBB" w14:textId="77777777" w:rsidR="007C6A29" w:rsidRDefault="00B535B6" w:rsidP="00683956">
      <w:pPr>
        <w:pStyle w:val="FFWLevel2"/>
        <w:numPr>
          <w:ilvl w:val="1"/>
          <w:numId w:val="0"/>
        </w:numPr>
        <w:spacing w:before="0" w:after="240"/>
      </w:pPr>
      <w:r>
        <w:t xml:space="preserve">This proposal </w:t>
      </w:r>
      <w:r w:rsidR="009B7B60">
        <w:t>("</w:t>
      </w:r>
      <w:r w:rsidR="009B7B60" w:rsidRPr="0AC1CFC6">
        <w:rPr>
          <w:b/>
          <w:bCs/>
        </w:rPr>
        <w:t>Proposal</w:t>
      </w:r>
      <w:r w:rsidR="009B7B60">
        <w:t xml:space="preserve">") </w:t>
      </w:r>
      <w:r>
        <w:t xml:space="preserve">of the directors of the Company is prepared in accordance with the provisions of Part I </w:t>
      </w:r>
      <w:r w:rsidR="009B7B60">
        <w:t xml:space="preserve">of the </w:t>
      </w:r>
      <w:r>
        <w:t xml:space="preserve">Insolvency Act 1986 </w:t>
      </w:r>
      <w:r w:rsidR="007B1182">
        <w:t xml:space="preserve">(as amended) </w:t>
      </w:r>
      <w:r>
        <w:t xml:space="preserve">and </w:t>
      </w:r>
      <w:r w:rsidR="007B1182">
        <w:t xml:space="preserve">the </w:t>
      </w:r>
      <w:r>
        <w:t xml:space="preserve">Insolvency </w:t>
      </w:r>
      <w:r w:rsidR="007B1182">
        <w:t xml:space="preserve">(England &amp; Wales) </w:t>
      </w:r>
      <w:r>
        <w:t>Rules 2016</w:t>
      </w:r>
      <w:r w:rsidR="007B1182">
        <w:t xml:space="preserve"> (as amended)</w:t>
      </w:r>
      <w:r>
        <w:t>.  The Nominee</w:t>
      </w:r>
      <w:r w:rsidR="001C622E">
        <w:t>(</w:t>
      </w:r>
      <w:r>
        <w:t>s</w:t>
      </w:r>
      <w:r w:rsidR="001C622E">
        <w:t>)</w:t>
      </w:r>
      <w:r>
        <w:t xml:space="preserve"> who are licensed to act as insolvency practitioners by their Regulatory body/bodies are acting as n</w:t>
      </w:r>
      <w:r w:rsidR="009B7B60">
        <w:t>ominees in relation to the a</w:t>
      </w:r>
      <w:r>
        <w:t>rrangement</w:t>
      </w:r>
      <w:r w:rsidR="003B6EC9">
        <w:t xml:space="preserve"> p</w:t>
      </w:r>
      <w:r w:rsidR="009B7B60">
        <w:t>roposed by th</w:t>
      </w:r>
      <w:r w:rsidR="007C6A29">
        <w:t>is</w:t>
      </w:r>
      <w:r w:rsidR="009B7B60">
        <w:t xml:space="preserve"> Proposal</w:t>
      </w:r>
      <w:r>
        <w:t xml:space="preserve">, and their report on this </w:t>
      </w:r>
      <w:r w:rsidR="000B7641">
        <w:t xml:space="preserve">Proposal </w:t>
      </w:r>
      <w:r>
        <w:t>is attached.</w:t>
      </w:r>
      <w:r w:rsidR="007C6A29">
        <w:t xml:space="preserve"> </w:t>
      </w:r>
      <w:r>
        <w:t xml:space="preserve"> </w:t>
      </w:r>
      <w:r w:rsidR="009B7B60">
        <w:t>A CVA is a formal procedure under the Insolvency Act 1986 which enables a company to agree with its creditors, under the supervision of Licensed Insolvency Practitioners,</w:t>
      </w:r>
      <w:r w:rsidR="006B3E0B">
        <w:t xml:space="preserve"> </w:t>
      </w:r>
      <w:r w:rsidR="00FC6928">
        <w:t>a</w:t>
      </w:r>
      <w:r w:rsidR="009B7B60">
        <w:t xml:space="preserve"> </w:t>
      </w:r>
      <w:r w:rsidR="00FC6928">
        <w:t xml:space="preserve">scheme of arrangement of the Company’s affairs or a composition in full and final satisfaction of the Company’s Debts. </w:t>
      </w:r>
    </w:p>
    <w:p w14:paraId="21EB8C90" w14:textId="77777777" w:rsidR="00683956" w:rsidRDefault="00B535B6" w:rsidP="00683956">
      <w:pPr>
        <w:pStyle w:val="FFWLevel2"/>
        <w:numPr>
          <w:ilvl w:val="0"/>
          <w:numId w:val="0"/>
        </w:numPr>
        <w:spacing w:before="0" w:after="240"/>
        <w:rPr>
          <w:b/>
        </w:rPr>
      </w:pPr>
      <w:r w:rsidRPr="008741EC">
        <w:rPr>
          <w:b/>
        </w:rPr>
        <w:t xml:space="preserve">This </w:t>
      </w:r>
      <w:r w:rsidR="000B7641">
        <w:rPr>
          <w:b/>
        </w:rPr>
        <w:t>P</w:t>
      </w:r>
      <w:r w:rsidR="007C6A29">
        <w:rPr>
          <w:b/>
        </w:rPr>
        <w:t>roposal has been drafted</w:t>
      </w:r>
      <w:r w:rsidRPr="008741EC">
        <w:rPr>
          <w:b/>
        </w:rPr>
        <w:t xml:space="preserve"> using the R3 Covid 19 standard template, and save for the Particulars on this page, the only other changes to the t</w:t>
      </w:r>
      <w:r w:rsidR="0003039B" w:rsidRPr="008741EC">
        <w:rPr>
          <w:b/>
        </w:rPr>
        <w:t xml:space="preserve">emplate are listed in Appendix </w:t>
      </w:r>
      <w:r w:rsidR="000B7641">
        <w:rPr>
          <w:b/>
        </w:rPr>
        <w:t>2</w:t>
      </w:r>
      <w:r w:rsidRPr="008741EC">
        <w:rPr>
          <w:b/>
        </w:rPr>
        <w:t>.</w:t>
      </w:r>
    </w:p>
    <w:p w14:paraId="647C298E" w14:textId="77777777" w:rsidR="001E490E" w:rsidRDefault="001E490E" w:rsidP="00683956">
      <w:pPr>
        <w:pStyle w:val="FFWLevel2"/>
        <w:numPr>
          <w:ilvl w:val="0"/>
          <w:numId w:val="0"/>
        </w:numPr>
        <w:spacing w:before="0" w:after="240"/>
      </w:pPr>
      <w:r w:rsidRPr="008741EC">
        <w:t xml:space="preserve">To: </w:t>
      </w:r>
      <w:r w:rsidR="00B535B6" w:rsidRPr="008741EC">
        <w:t>The Nominees</w:t>
      </w:r>
    </w:p>
    <w:p w14:paraId="0A53241A" w14:textId="77777777" w:rsidR="00B535B6" w:rsidRPr="008741EC" w:rsidRDefault="00B535B6" w:rsidP="00683956">
      <w:pPr>
        <w:pStyle w:val="Level1Heading"/>
      </w:pPr>
      <w:bookmarkStart w:id="0" w:name="_Ref40389543"/>
      <w:bookmarkStart w:id="1" w:name="_Toc85459586"/>
      <w:bookmarkStart w:id="2" w:name="_Toc256000000"/>
      <w:r w:rsidRPr="008741EC">
        <w:t>Arrangement Particulars</w:t>
      </w:r>
      <w:bookmarkEnd w:id="0"/>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586"/>
      </w:tblGrid>
      <w:tr w:rsidR="00B535B6" w:rsidRPr="008741EC" w14:paraId="68B49406" w14:textId="77777777" w:rsidTr="00543A44">
        <w:tc>
          <w:tcPr>
            <w:tcW w:w="4400" w:type="dxa"/>
            <w:shd w:val="clear" w:color="auto" w:fill="auto"/>
          </w:tcPr>
          <w:p w14:paraId="329CA20F" w14:textId="77777777" w:rsidR="00B535B6" w:rsidRPr="008741EC" w:rsidRDefault="00B535B6" w:rsidP="001E490E">
            <w:pPr>
              <w:pStyle w:val="BodyText"/>
            </w:pPr>
            <w:permStart w:id="252594611" w:edGrp="everyone" w:colFirst="1" w:colLast="1"/>
            <w:r w:rsidRPr="008741EC">
              <w:t>Date of this Proposal</w:t>
            </w:r>
          </w:p>
        </w:tc>
        <w:tc>
          <w:tcPr>
            <w:tcW w:w="4672" w:type="dxa"/>
            <w:shd w:val="clear" w:color="auto" w:fill="auto"/>
          </w:tcPr>
          <w:p w14:paraId="3E01DE29" w14:textId="77777777" w:rsidR="00B535B6" w:rsidRPr="008741EC" w:rsidRDefault="00B535B6" w:rsidP="001E490E">
            <w:pPr>
              <w:pStyle w:val="BodyText"/>
            </w:pPr>
            <w:r w:rsidRPr="00E8466A">
              <w:rPr>
                <w:color w:val="FF0000"/>
              </w:rPr>
              <w:t>[date]</w:t>
            </w:r>
          </w:p>
        </w:tc>
      </w:tr>
      <w:tr w:rsidR="00B535B6" w:rsidRPr="008741EC" w14:paraId="39E17635" w14:textId="77777777" w:rsidTr="00543A44">
        <w:tc>
          <w:tcPr>
            <w:tcW w:w="4400" w:type="dxa"/>
            <w:shd w:val="clear" w:color="auto" w:fill="auto"/>
          </w:tcPr>
          <w:p w14:paraId="729F8ECE" w14:textId="77777777" w:rsidR="00B535B6" w:rsidRPr="008741EC" w:rsidRDefault="00B535B6" w:rsidP="001E490E">
            <w:pPr>
              <w:pStyle w:val="BodyText"/>
            </w:pPr>
            <w:permStart w:id="466243849" w:edGrp="everyone" w:colFirst="1" w:colLast="1"/>
            <w:permEnd w:id="252594611"/>
            <w:r w:rsidRPr="008741EC">
              <w:t>Nominee</w:t>
            </w:r>
            <w:r w:rsidR="00C028E5">
              <w:t>(</w:t>
            </w:r>
            <w:r w:rsidRPr="008741EC">
              <w:t>s</w:t>
            </w:r>
            <w:r w:rsidR="00C028E5">
              <w:t>)</w:t>
            </w:r>
            <w:r w:rsidR="009A0DB3">
              <w:t xml:space="preserve"> and proposed Supervisor(s)</w:t>
            </w:r>
          </w:p>
        </w:tc>
        <w:tc>
          <w:tcPr>
            <w:tcW w:w="4672" w:type="dxa"/>
            <w:shd w:val="clear" w:color="auto" w:fill="auto"/>
          </w:tcPr>
          <w:p w14:paraId="6E3672DD" w14:textId="77777777" w:rsidR="00B535B6" w:rsidRPr="00E8466A" w:rsidRDefault="00B535B6" w:rsidP="0062452C">
            <w:pPr>
              <w:pStyle w:val="BodyText"/>
              <w:rPr>
                <w:color w:val="FF0000"/>
              </w:rPr>
            </w:pPr>
            <w:r w:rsidRPr="00E8466A">
              <w:rPr>
                <w:color w:val="FF0000"/>
              </w:rPr>
              <w:t xml:space="preserve">[name, address, email address and regulatory body for each </w:t>
            </w:r>
            <w:r w:rsidR="001C622E" w:rsidRPr="00E8466A">
              <w:rPr>
                <w:color w:val="FF0000"/>
              </w:rPr>
              <w:t>N</w:t>
            </w:r>
            <w:r w:rsidRPr="00E8466A">
              <w:rPr>
                <w:color w:val="FF0000"/>
              </w:rPr>
              <w:t>ominee</w:t>
            </w:r>
            <w:r w:rsidR="001C622E" w:rsidRPr="00E8466A">
              <w:rPr>
                <w:color w:val="FF0000"/>
              </w:rPr>
              <w:t xml:space="preserve"> and proposed Supervisor</w:t>
            </w:r>
            <w:r w:rsidRPr="00E8466A">
              <w:rPr>
                <w:color w:val="FF0000"/>
              </w:rPr>
              <w:t>]</w:t>
            </w:r>
          </w:p>
        </w:tc>
      </w:tr>
      <w:tr w:rsidR="00B535B6" w:rsidRPr="008741EC" w14:paraId="4EC78675" w14:textId="77777777" w:rsidTr="00543A44">
        <w:tc>
          <w:tcPr>
            <w:tcW w:w="4400" w:type="dxa"/>
            <w:shd w:val="clear" w:color="auto" w:fill="auto"/>
          </w:tcPr>
          <w:p w14:paraId="198094B7" w14:textId="77777777" w:rsidR="00B535B6" w:rsidRPr="008741EC" w:rsidRDefault="00B535B6" w:rsidP="001E292E">
            <w:pPr>
              <w:pStyle w:val="BodyText"/>
            </w:pPr>
            <w:permStart w:id="681722097" w:edGrp="everyone" w:colFirst="1" w:colLast="1"/>
            <w:permEnd w:id="466243849"/>
            <w:r w:rsidRPr="008741EC">
              <w:t xml:space="preserve">Length of </w:t>
            </w:r>
            <w:r w:rsidR="007E305A" w:rsidRPr="008741EC">
              <w:t>Breathing Space Period</w:t>
            </w:r>
            <w:r w:rsidRPr="008741EC">
              <w:t xml:space="preserve"> </w:t>
            </w:r>
            <w:r w:rsidR="007E305A" w:rsidRPr="008741EC">
              <w:t xml:space="preserve">(as explained in </w:t>
            </w:r>
            <w:r w:rsidR="00AB2374">
              <w:t>clause</w:t>
            </w:r>
            <w:r w:rsidR="007E305A" w:rsidRPr="008741EC">
              <w:t xml:space="preserve"> </w:t>
            </w:r>
            <w:r w:rsidR="007E305A" w:rsidRPr="008741EC">
              <w:fldChar w:fldCharType="begin"/>
            </w:r>
            <w:r w:rsidR="007E305A" w:rsidRPr="008741EC">
              <w:instrText xml:space="preserve"> REF _Ref37793080 \r \h </w:instrText>
            </w:r>
            <w:r w:rsidR="008741EC" w:rsidRPr="008741EC">
              <w:instrText xml:space="preserve"> \* MERGEFORMAT </w:instrText>
            </w:r>
            <w:r w:rsidR="007E305A" w:rsidRPr="008741EC">
              <w:fldChar w:fldCharType="separate"/>
            </w:r>
            <w:r w:rsidR="00C33C82">
              <w:t>4.2</w:t>
            </w:r>
            <w:r w:rsidR="007E305A" w:rsidRPr="008741EC">
              <w:fldChar w:fldCharType="end"/>
            </w:r>
            <w:r w:rsidRPr="008741EC">
              <w:t>)</w:t>
            </w:r>
          </w:p>
        </w:tc>
        <w:tc>
          <w:tcPr>
            <w:tcW w:w="4672" w:type="dxa"/>
            <w:shd w:val="clear" w:color="auto" w:fill="auto"/>
          </w:tcPr>
          <w:p w14:paraId="74D5F290" w14:textId="77777777" w:rsidR="00B535B6" w:rsidRPr="00E8466A" w:rsidRDefault="00B535B6" w:rsidP="001E490E">
            <w:pPr>
              <w:pStyle w:val="BodyText"/>
              <w:rPr>
                <w:color w:val="FF0000"/>
              </w:rPr>
            </w:pPr>
            <w:r w:rsidRPr="00E8466A">
              <w:rPr>
                <w:color w:val="FF0000"/>
              </w:rPr>
              <w:t>[</w:t>
            </w:r>
            <w:r w:rsidR="00305832" w:rsidRPr="00E8466A">
              <w:rPr>
                <w:color w:val="FF0000"/>
              </w:rPr>
              <w:t>e.g.</w:t>
            </w:r>
            <w:r w:rsidRPr="00E8466A">
              <w:rPr>
                <w:color w:val="FF0000"/>
              </w:rPr>
              <w:t xml:space="preserve"> 6 months]</w:t>
            </w:r>
          </w:p>
        </w:tc>
      </w:tr>
      <w:tr w:rsidR="00B535B6" w:rsidRPr="008741EC" w14:paraId="7D95738F" w14:textId="77777777" w:rsidTr="00543A44">
        <w:tc>
          <w:tcPr>
            <w:tcW w:w="4400" w:type="dxa"/>
            <w:shd w:val="clear" w:color="auto" w:fill="auto"/>
          </w:tcPr>
          <w:p w14:paraId="577E11FE" w14:textId="77777777" w:rsidR="00B535B6" w:rsidRPr="008741EC" w:rsidRDefault="007E305A" w:rsidP="001E490E">
            <w:pPr>
              <w:pStyle w:val="BodyText"/>
            </w:pPr>
            <w:permStart w:id="840960061" w:edGrp="everyone" w:colFirst="1" w:colLast="1"/>
            <w:permEnd w:id="681722097"/>
            <w:r w:rsidRPr="008741EC">
              <w:t>Length of the Payment Period</w:t>
            </w:r>
          </w:p>
        </w:tc>
        <w:tc>
          <w:tcPr>
            <w:tcW w:w="4672" w:type="dxa"/>
            <w:shd w:val="clear" w:color="auto" w:fill="auto"/>
          </w:tcPr>
          <w:p w14:paraId="1A850ECC" w14:textId="77777777" w:rsidR="00B535B6" w:rsidRPr="00E8466A" w:rsidRDefault="00B535B6" w:rsidP="001E490E">
            <w:pPr>
              <w:pStyle w:val="BodyText"/>
              <w:rPr>
                <w:color w:val="FF0000"/>
              </w:rPr>
            </w:pPr>
            <w:r w:rsidRPr="00E8466A">
              <w:rPr>
                <w:color w:val="FF0000"/>
              </w:rPr>
              <w:t>[</w:t>
            </w:r>
            <w:r w:rsidR="00305832" w:rsidRPr="00E8466A">
              <w:rPr>
                <w:color w:val="FF0000"/>
              </w:rPr>
              <w:t>e.g.</w:t>
            </w:r>
            <w:r w:rsidRPr="00E8466A">
              <w:rPr>
                <w:color w:val="FF0000"/>
              </w:rPr>
              <w:t xml:space="preserve"> 12 months]</w:t>
            </w:r>
          </w:p>
        </w:tc>
      </w:tr>
      <w:tr w:rsidR="00B535B6" w:rsidRPr="008741EC" w14:paraId="1DB13629" w14:textId="77777777" w:rsidTr="00543A44">
        <w:tc>
          <w:tcPr>
            <w:tcW w:w="4400" w:type="dxa"/>
            <w:shd w:val="clear" w:color="auto" w:fill="auto"/>
          </w:tcPr>
          <w:p w14:paraId="697F31C7" w14:textId="77777777" w:rsidR="00B535B6" w:rsidRPr="008741EC" w:rsidRDefault="00B535B6" w:rsidP="001E490E">
            <w:pPr>
              <w:pStyle w:val="BodyText"/>
            </w:pPr>
            <w:permStart w:id="2047424678" w:edGrp="everyone" w:colFirst="1" w:colLast="1"/>
            <w:permEnd w:id="840960061"/>
            <w:r w:rsidRPr="008741EC">
              <w:t>Date to which last statutory or management accounts w</w:t>
            </w:r>
            <w:r w:rsidR="001C622E">
              <w:t>ere</w:t>
            </w:r>
            <w:r w:rsidRPr="008741EC">
              <w:t xml:space="preserve"> brought up to</w:t>
            </w:r>
          </w:p>
        </w:tc>
        <w:tc>
          <w:tcPr>
            <w:tcW w:w="4672" w:type="dxa"/>
            <w:shd w:val="clear" w:color="auto" w:fill="auto"/>
          </w:tcPr>
          <w:p w14:paraId="4FA590CF" w14:textId="77777777" w:rsidR="00B535B6" w:rsidRPr="00E8466A" w:rsidRDefault="00B535B6" w:rsidP="001E490E">
            <w:pPr>
              <w:pStyle w:val="BodyText"/>
              <w:rPr>
                <w:color w:val="FF0000"/>
              </w:rPr>
            </w:pPr>
            <w:r w:rsidRPr="00E8466A">
              <w:rPr>
                <w:color w:val="FF0000"/>
              </w:rPr>
              <w:t>[</w:t>
            </w:r>
            <w:r w:rsidR="00305832" w:rsidRPr="00E8466A">
              <w:rPr>
                <w:color w:val="FF0000"/>
              </w:rPr>
              <w:t>e.g.</w:t>
            </w:r>
            <w:r w:rsidRPr="00E8466A">
              <w:rPr>
                <w:color w:val="FF0000"/>
              </w:rPr>
              <w:t xml:space="preserve"> 1 Jan 2020]</w:t>
            </w:r>
          </w:p>
        </w:tc>
      </w:tr>
      <w:tr w:rsidR="00B41D02" w:rsidRPr="008741EC" w14:paraId="73D8A7EA" w14:textId="77777777" w:rsidTr="00543A44">
        <w:tc>
          <w:tcPr>
            <w:tcW w:w="4400" w:type="dxa"/>
            <w:shd w:val="clear" w:color="auto" w:fill="auto"/>
          </w:tcPr>
          <w:p w14:paraId="32777805" w14:textId="77777777" w:rsidR="00B41D02" w:rsidRDefault="00B41D02" w:rsidP="00B41D02">
            <w:pPr>
              <w:pStyle w:val="Level2Number"/>
              <w:numPr>
                <w:ilvl w:val="0"/>
                <w:numId w:val="0"/>
              </w:numPr>
              <w:ind w:left="720" w:hanging="720"/>
            </w:pPr>
            <w:permStart w:id="339476566" w:edGrp="everyone" w:colFirst="1" w:colLast="1"/>
            <w:permEnd w:id="2047424678"/>
            <w:r w:rsidRPr="008741EC">
              <w:t>Deferred Debts are debts owed to</w:t>
            </w:r>
          </w:p>
          <w:p w14:paraId="2C442957" w14:textId="77777777" w:rsidR="00B41D02" w:rsidRPr="008741EC" w:rsidRDefault="00B41D02" w:rsidP="00B41D02">
            <w:pPr>
              <w:pStyle w:val="Level2Number"/>
              <w:numPr>
                <w:ilvl w:val="0"/>
                <w:numId w:val="0"/>
              </w:numPr>
            </w:pPr>
          </w:p>
        </w:tc>
        <w:tc>
          <w:tcPr>
            <w:tcW w:w="4672" w:type="dxa"/>
            <w:shd w:val="clear" w:color="auto" w:fill="auto"/>
          </w:tcPr>
          <w:p w14:paraId="4DF2BA0F" w14:textId="77777777" w:rsidR="00B41D02" w:rsidRPr="00E8466A" w:rsidRDefault="00952D4E" w:rsidP="00952D4E">
            <w:pPr>
              <w:pStyle w:val="BodyText"/>
              <w:rPr>
                <w:color w:val="FF0000"/>
              </w:rPr>
            </w:pPr>
            <w:r w:rsidRPr="00E8466A">
              <w:rPr>
                <w:color w:val="FF0000"/>
              </w:rPr>
              <w:t>[</w:t>
            </w:r>
            <w:r w:rsidR="00305832" w:rsidRPr="00E8466A">
              <w:rPr>
                <w:color w:val="FF0000"/>
              </w:rPr>
              <w:t>e.g.</w:t>
            </w:r>
            <w:r w:rsidRPr="00E8466A">
              <w:rPr>
                <w:color w:val="FF0000"/>
              </w:rPr>
              <w:t xml:space="preserve"> </w:t>
            </w:r>
            <w:r w:rsidR="00B41D02" w:rsidRPr="00E8466A">
              <w:rPr>
                <w:color w:val="FF0000"/>
              </w:rPr>
              <w:t>pa</w:t>
            </w:r>
            <w:r w:rsidRPr="00E8466A">
              <w:rPr>
                <w:color w:val="FF0000"/>
              </w:rPr>
              <w:t>rties Connected to the Company]</w:t>
            </w:r>
          </w:p>
        </w:tc>
      </w:tr>
      <w:tr w:rsidR="00B41D02" w:rsidRPr="008741EC" w14:paraId="70D12ACA" w14:textId="77777777" w:rsidTr="00543A44">
        <w:tc>
          <w:tcPr>
            <w:tcW w:w="4400" w:type="dxa"/>
            <w:shd w:val="clear" w:color="auto" w:fill="auto"/>
          </w:tcPr>
          <w:p w14:paraId="59AEAD60" w14:textId="77777777" w:rsidR="00B41D02" w:rsidRPr="008741EC" w:rsidRDefault="00B41D02" w:rsidP="00B41D02">
            <w:pPr>
              <w:pStyle w:val="Level2Number"/>
              <w:numPr>
                <w:ilvl w:val="0"/>
                <w:numId w:val="0"/>
              </w:numPr>
              <w:ind w:left="720" w:hanging="720"/>
            </w:pPr>
            <w:permStart w:id="334853511" w:edGrp="everyone" w:colFirst="1" w:colLast="1"/>
            <w:permEnd w:id="339476566"/>
            <w:r w:rsidRPr="008741EC">
              <w:t>Interest Rate</w:t>
            </w:r>
          </w:p>
        </w:tc>
        <w:tc>
          <w:tcPr>
            <w:tcW w:w="4672" w:type="dxa"/>
            <w:shd w:val="clear" w:color="auto" w:fill="auto"/>
          </w:tcPr>
          <w:p w14:paraId="1D3E0EF9" w14:textId="77777777" w:rsidR="00B41D02" w:rsidRPr="00E8466A" w:rsidRDefault="00B41D02" w:rsidP="007B4049">
            <w:pPr>
              <w:pStyle w:val="Level3Number"/>
              <w:numPr>
                <w:ilvl w:val="0"/>
                <w:numId w:val="0"/>
              </w:numPr>
              <w:rPr>
                <w:color w:val="FF0000"/>
              </w:rPr>
            </w:pPr>
            <w:r w:rsidRPr="00E8466A">
              <w:rPr>
                <w:color w:val="FF0000"/>
              </w:rPr>
              <w:t>[</w:t>
            </w:r>
            <w:r w:rsidR="00305832" w:rsidRPr="00E8466A">
              <w:rPr>
                <w:color w:val="FF0000"/>
              </w:rPr>
              <w:t>E.g.</w:t>
            </w:r>
            <w:r w:rsidRPr="00E8466A">
              <w:rPr>
                <w:color w:val="FF0000"/>
              </w:rPr>
              <w:t xml:space="preserve"> </w:t>
            </w:r>
            <w:r w:rsidR="007B4049" w:rsidRPr="00E8466A">
              <w:rPr>
                <w:color w:val="FF0000"/>
              </w:rPr>
              <w:t xml:space="preserve">0% or </w:t>
            </w:r>
            <w:r w:rsidRPr="00E8466A">
              <w:rPr>
                <w:color w:val="FF0000"/>
              </w:rPr>
              <w:t>2% per annum interest</w:t>
            </w:r>
            <w:r w:rsidR="007B4049" w:rsidRPr="00E8466A">
              <w:rPr>
                <w:color w:val="FF0000"/>
              </w:rPr>
              <w:t>]</w:t>
            </w:r>
          </w:p>
        </w:tc>
      </w:tr>
      <w:tr w:rsidR="0062452C" w:rsidRPr="008741EC" w14:paraId="6097D2C2" w14:textId="77777777" w:rsidTr="00543A44">
        <w:tc>
          <w:tcPr>
            <w:tcW w:w="4400" w:type="dxa"/>
            <w:shd w:val="clear" w:color="auto" w:fill="auto"/>
          </w:tcPr>
          <w:p w14:paraId="23637A66" w14:textId="77777777" w:rsidR="0062452C" w:rsidRPr="008741EC" w:rsidRDefault="0062452C" w:rsidP="00B41D02">
            <w:pPr>
              <w:pStyle w:val="Level2Number"/>
              <w:numPr>
                <w:ilvl w:val="0"/>
                <w:numId w:val="0"/>
              </w:numPr>
              <w:ind w:left="720" w:hanging="720"/>
            </w:pPr>
            <w:permStart w:id="1938642065" w:edGrp="everyone" w:colFirst="1" w:colLast="1"/>
            <w:permEnd w:id="334853511"/>
            <w:r>
              <w:t>Nominee's fee</w:t>
            </w:r>
          </w:p>
        </w:tc>
        <w:tc>
          <w:tcPr>
            <w:tcW w:w="4672" w:type="dxa"/>
            <w:shd w:val="clear" w:color="auto" w:fill="auto"/>
          </w:tcPr>
          <w:p w14:paraId="3A5B6E00" w14:textId="77777777" w:rsidR="0062452C" w:rsidRPr="00E8466A" w:rsidRDefault="0062452C" w:rsidP="00B41D02">
            <w:pPr>
              <w:pStyle w:val="Level3Number"/>
              <w:numPr>
                <w:ilvl w:val="0"/>
                <w:numId w:val="0"/>
              </w:numPr>
              <w:rPr>
                <w:color w:val="FF0000"/>
              </w:rPr>
            </w:pPr>
            <w:r w:rsidRPr="00E8466A">
              <w:rPr>
                <w:color w:val="FF0000"/>
              </w:rPr>
              <w:t>£[amount]</w:t>
            </w:r>
          </w:p>
        </w:tc>
      </w:tr>
      <w:tr w:rsidR="00E2118E" w:rsidRPr="008741EC" w14:paraId="36597AB5" w14:textId="77777777" w:rsidTr="00543A44">
        <w:tc>
          <w:tcPr>
            <w:tcW w:w="4400" w:type="dxa"/>
            <w:shd w:val="clear" w:color="auto" w:fill="auto"/>
          </w:tcPr>
          <w:p w14:paraId="3B7D57BC" w14:textId="77777777" w:rsidR="00E2118E" w:rsidRPr="008741EC" w:rsidRDefault="00E2118E" w:rsidP="00E2118E">
            <w:pPr>
              <w:pStyle w:val="Level2Number"/>
              <w:numPr>
                <w:ilvl w:val="0"/>
                <w:numId w:val="0"/>
              </w:numPr>
              <w:ind w:left="720" w:hanging="720"/>
            </w:pPr>
            <w:permStart w:id="2137865579" w:edGrp="everyone" w:colFirst="1" w:colLast="1"/>
            <w:permEnd w:id="1938642065"/>
            <w:r>
              <w:t>Supervisor's estimated fee</w:t>
            </w:r>
          </w:p>
        </w:tc>
        <w:tc>
          <w:tcPr>
            <w:tcW w:w="4672" w:type="dxa"/>
            <w:shd w:val="clear" w:color="auto" w:fill="auto"/>
          </w:tcPr>
          <w:p w14:paraId="529B996B" w14:textId="77777777" w:rsidR="00E2118E" w:rsidRPr="00E8466A" w:rsidRDefault="00E2118E" w:rsidP="00E2118E">
            <w:pPr>
              <w:pStyle w:val="Level3Number"/>
              <w:numPr>
                <w:ilvl w:val="0"/>
                <w:numId w:val="0"/>
              </w:numPr>
              <w:rPr>
                <w:color w:val="FF0000"/>
              </w:rPr>
            </w:pPr>
            <w:r w:rsidRPr="00E8466A">
              <w:rPr>
                <w:color w:val="FF0000"/>
              </w:rPr>
              <w:t>£[amount]</w:t>
            </w:r>
          </w:p>
        </w:tc>
      </w:tr>
      <w:tr w:rsidR="00B41D02" w:rsidRPr="008741EC" w14:paraId="02614A45" w14:textId="77777777" w:rsidTr="00543A44">
        <w:tc>
          <w:tcPr>
            <w:tcW w:w="4400" w:type="dxa"/>
            <w:shd w:val="clear" w:color="auto" w:fill="auto"/>
          </w:tcPr>
          <w:p w14:paraId="21C54D9E" w14:textId="77777777" w:rsidR="00B41D02" w:rsidRPr="008741EC" w:rsidRDefault="00B41D02" w:rsidP="00B41D02">
            <w:pPr>
              <w:pStyle w:val="Level2Number"/>
              <w:numPr>
                <w:ilvl w:val="0"/>
                <w:numId w:val="0"/>
              </w:numPr>
              <w:ind w:left="720" w:hanging="720"/>
            </w:pPr>
            <w:permStart w:id="958487692" w:edGrp="everyone" w:colFirst="1" w:colLast="1"/>
            <w:permEnd w:id="2137865579"/>
            <w:r w:rsidRPr="008741EC">
              <w:t>Referrer</w:t>
            </w:r>
            <w:r w:rsidR="00EC6BB2">
              <w:t xml:space="preserve"> and connection to Company</w:t>
            </w:r>
          </w:p>
        </w:tc>
        <w:tc>
          <w:tcPr>
            <w:tcW w:w="4672" w:type="dxa"/>
            <w:shd w:val="clear" w:color="auto" w:fill="auto"/>
          </w:tcPr>
          <w:p w14:paraId="293F7467" w14:textId="77777777" w:rsidR="00B41D02" w:rsidRPr="00E8466A" w:rsidRDefault="00B41D02" w:rsidP="00B41D02">
            <w:pPr>
              <w:pStyle w:val="Level3Number"/>
              <w:numPr>
                <w:ilvl w:val="0"/>
                <w:numId w:val="0"/>
              </w:numPr>
              <w:rPr>
                <w:color w:val="FF0000"/>
              </w:rPr>
            </w:pPr>
            <w:r w:rsidRPr="00E8466A">
              <w:rPr>
                <w:color w:val="FF0000"/>
              </w:rPr>
              <w:t>[name, connection to Company/Nominee or "None"]</w:t>
            </w:r>
          </w:p>
        </w:tc>
      </w:tr>
      <w:tr w:rsidR="00B41D02" w:rsidRPr="008741EC" w14:paraId="209FB634" w14:textId="77777777" w:rsidTr="00543A44">
        <w:tc>
          <w:tcPr>
            <w:tcW w:w="4400" w:type="dxa"/>
            <w:shd w:val="clear" w:color="auto" w:fill="auto"/>
          </w:tcPr>
          <w:p w14:paraId="696AEB0B" w14:textId="77777777" w:rsidR="00B41D02" w:rsidRPr="008741EC" w:rsidRDefault="00B41D02" w:rsidP="00952D4E">
            <w:pPr>
              <w:pStyle w:val="Level2Number"/>
              <w:numPr>
                <w:ilvl w:val="0"/>
                <w:numId w:val="0"/>
              </w:numPr>
              <w:ind w:left="720" w:hanging="720"/>
            </w:pPr>
            <w:permStart w:id="454843908" w:edGrp="everyone" w:colFirst="1" w:colLast="1"/>
            <w:permEnd w:id="958487692"/>
            <w:r w:rsidRPr="008741EC">
              <w:t xml:space="preserve">Referrer's </w:t>
            </w:r>
            <w:r w:rsidR="00B17B0E">
              <w:t>Payment</w:t>
            </w:r>
          </w:p>
        </w:tc>
        <w:tc>
          <w:tcPr>
            <w:tcW w:w="4672" w:type="dxa"/>
            <w:shd w:val="clear" w:color="auto" w:fill="auto"/>
          </w:tcPr>
          <w:p w14:paraId="45C7E4C2" w14:textId="77777777" w:rsidR="00B41D02" w:rsidRPr="008741EC" w:rsidRDefault="00B41D02" w:rsidP="00B41D02">
            <w:pPr>
              <w:pStyle w:val="Level3Number"/>
              <w:numPr>
                <w:ilvl w:val="0"/>
                <w:numId w:val="0"/>
              </w:numPr>
            </w:pPr>
            <w:r w:rsidRPr="008741EC">
              <w:t>£</w:t>
            </w:r>
            <w:r w:rsidRPr="00E8466A">
              <w:rPr>
                <w:color w:val="FF0000"/>
              </w:rPr>
              <w:t xml:space="preserve">[amount or 0] </w:t>
            </w:r>
            <w:r w:rsidRPr="008741EC">
              <w:t>plus VAT</w:t>
            </w:r>
          </w:p>
        </w:tc>
      </w:tr>
      <w:permEnd w:id="454843908"/>
    </w:tbl>
    <w:p w14:paraId="2A1DA68F" w14:textId="77777777" w:rsidR="0008447F" w:rsidRPr="008741EC" w:rsidRDefault="00176E69" w:rsidP="00B41D02">
      <w:pPr>
        <w:pStyle w:val="Level1Heading"/>
      </w:pPr>
      <w:r>
        <w:br w:type="page"/>
      </w:r>
      <w:bookmarkStart w:id="3" w:name="_Toc85459587"/>
      <w:r w:rsidR="001E490E" w:rsidRPr="008741EC">
        <w:lastRenderedPageBreak/>
        <w:t>Interpretation</w:t>
      </w:r>
      <w:bookmarkStart w:id="4" w:name="_469778a5-6c7b-475f-bad5-38e66a9dd506"/>
      <w:bookmarkEnd w:id="2"/>
      <w:bookmarkEnd w:id="3"/>
      <w:bookmarkEnd w:id="4"/>
    </w:p>
    <w:p w14:paraId="4E8B823B" w14:textId="77777777" w:rsidR="009B7B60" w:rsidRPr="008741EC" w:rsidRDefault="009B7B60" w:rsidP="00AB2374">
      <w:pPr>
        <w:pStyle w:val="Level2Number"/>
      </w:pPr>
      <w:r>
        <w:t xml:space="preserve">Definitions contained within the Particulars </w:t>
      </w:r>
      <w:r w:rsidR="000B7641">
        <w:t xml:space="preserve">in clause </w:t>
      </w:r>
      <w:r>
        <w:fldChar w:fldCharType="begin"/>
      </w:r>
      <w:r>
        <w:instrText xml:space="preserve"> REF _Ref40389543 \r \h </w:instrText>
      </w:r>
      <w:r>
        <w:fldChar w:fldCharType="separate"/>
      </w:r>
      <w:r w:rsidR="00C33C82">
        <w:t>1</w:t>
      </w:r>
      <w:r>
        <w:fldChar w:fldCharType="end"/>
      </w:r>
      <w:r w:rsidR="000B7641">
        <w:t xml:space="preserve"> </w:t>
      </w:r>
      <w:r>
        <w:t>above and the standard conditions (“</w:t>
      </w:r>
      <w:r w:rsidRPr="0AC1CFC6">
        <w:rPr>
          <w:b/>
          <w:bCs/>
        </w:rPr>
        <w:t>Conditions</w:t>
      </w:r>
      <w:r>
        <w:t xml:space="preserve">”) in </w:t>
      </w:r>
      <w:r w:rsidRPr="00E8466A">
        <w:rPr>
          <w:b/>
          <w:bCs/>
        </w:rPr>
        <w:t>Appe</w:t>
      </w:r>
      <w:r w:rsidR="00AB2374" w:rsidRPr="00E8466A">
        <w:rPr>
          <w:b/>
          <w:bCs/>
        </w:rPr>
        <w:t xml:space="preserve">ndix </w:t>
      </w:r>
      <w:r w:rsidR="0047776E" w:rsidRPr="00E8466A">
        <w:rPr>
          <w:b/>
          <w:bCs/>
        </w:rPr>
        <w:t>1</w:t>
      </w:r>
      <w:r w:rsidR="00AB2374">
        <w:t xml:space="preserve"> apply to the Arrangement</w:t>
      </w:r>
      <w:r>
        <w:t>.</w:t>
      </w:r>
    </w:p>
    <w:p w14:paraId="590FF9CF" w14:textId="77777777" w:rsidR="001E490E" w:rsidRPr="008741EC" w:rsidRDefault="001E490E">
      <w:pPr>
        <w:pStyle w:val="Level2Number"/>
      </w:pPr>
      <w:r>
        <w:t xml:space="preserve">References to </w:t>
      </w:r>
      <w:r w:rsidR="00AB2374">
        <w:t xml:space="preserve">clauses are to clauses in this Proposal, and references to </w:t>
      </w:r>
      <w:r>
        <w:t>paragraphs are referenc</w:t>
      </w:r>
      <w:r w:rsidR="009B7B60">
        <w:t>es to paragraphs of th</w:t>
      </w:r>
      <w:r w:rsidR="00AB2374">
        <w:t>e Conditions</w:t>
      </w:r>
      <w:r>
        <w:t>.</w:t>
      </w:r>
      <w:bookmarkStart w:id="5" w:name="_a709b750-daae-4c1f-91b7-952aa5210724"/>
      <w:bookmarkEnd w:id="5"/>
    </w:p>
    <w:p w14:paraId="54EF5503" w14:textId="77777777" w:rsidR="001E490E" w:rsidRPr="008741EC" w:rsidRDefault="00AB2374">
      <w:pPr>
        <w:pStyle w:val="Level2Number"/>
      </w:pPr>
      <w:r>
        <w:t>The headings in this P</w:t>
      </w:r>
      <w:r w:rsidR="001E490E">
        <w:t>roposal are for convenience only and shall not affect its construction or meaning.</w:t>
      </w:r>
      <w:bookmarkStart w:id="6" w:name="_8c2848da-a9b7-4e20-bc52-577ef9bc8654"/>
      <w:bookmarkEnd w:id="6"/>
    </w:p>
    <w:p w14:paraId="7C9D339F" w14:textId="77777777" w:rsidR="009B7B60" w:rsidRDefault="009B7B60" w:rsidP="009B7B60">
      <w:pPr>
        <w:pStyle w:val="Level2Number"/>
      </w:pPr>
      <w:r>
        <w:t>If there is any conflict between the Proposal and the Conditions, the terms of the Proposal shall prevail.</w:t>
      </w:r>
    </w:p>
    <w:p w14:paraId="35D24B4E" w14:textId="77777777" w:rsidR="001C622E" w:rsidRPr="008741EC" w:rsidRDefault="001C622E" w:rsidP="009B7B60">
      <w:pPr>
        <w:pStyle w:val="Level2Number"/>
      </w:pPr>
      <w:r>
        <w:t>Where there is more than one of them, a reference to a Nominee or Supervisor in the Proposal or Conditions shall mean both of them where the context so dictates.</w:t>
      </w:r>
    </w:p>
    <w:p w14:paraId="5F9FC294" w14:textId="77777777" w:rsidR="001E490E" w:rsidRPr="008741EC" w:rsidRDefault="001E490E">
      <w:pPr>
        <w:pStyle w:val="Level1Heading"/>
      </w:pPr>
      <w:bookmarkStart w:id="7" w:name="_Toc256000001"/>
      <w:bookmarkStart w:id="8" w:name="_Toc85459588"/>
      <w:r w:rsidRPr="008741EC">
        <w:t>Introduction and Background</w:t>
      </w:r>
      <w:bookmarkStart w:id="9" w:name="_0d05a62b-c5fd-40a3-adfb-890c0603a00c"/>
      <w:bookmarkEnd w:id="7"/>
      <w:bookmarkEnd w:id="8"/>
      <w:bookmarkEnd w:id="9"/>
    </w:p>
    <w:p w14:paraId="0EF8A067" w14:textId="77777777" w:rsidR="0003039B" w:rsidRPr="008741EC" w:rsidRDefault="0003039B" w:rsidP="0003039B">
      <w:pPr>
        <w:pStyle w:val="Level2Number"/>
      </w:pPr>
      <w:bookmarkStart w:id="10" w:name="1cf2d128-fcdf-41bd-bcb9-eed94874f624"/>
      <w:r>
        <w:t xml:space="preserve">Included in </w:t>
      </w:r>
      <w:r w:rsidRPr="00E8466A">
        <w:rPr>
          <w:b/>
          <w:bCs/>
        </w:rPr>
        <w:t xml:space="preserve">Appendix </w:t>
      </w:r>
      <w:r w:rsidR="0047776E" w:rsidRPr="00E8466A">
        <w:rPr>
          <w:b/>
          <w:bCs/>
        </w:rPr>
        <w:t>3</w:t>
      </w:r>
      <w:r>
        <w:t xml:space="preserve"> are </w:t>
      </w:r>
      <w:r w:rsidRPr="0AC1CFC6">
        <w:rPr>
          <w:rStyle w:val="InsertText"/>
          <w:i w:val="0"/>
        </w:rPr>
        <w:t xml:space="preserve">details of the officers and members of the Company and other statutory information the directors are obliged to provide to </w:t>
      </w:r>
      <w:r w:rsidR="005B3063" w:rsidRPr="0AC1CFC6">
        <w:rPr>
          <w:rStyle w:val="InsertText"/>
          <w:i w:val="0"/>
        </w:rPr>
        <w:t>Creditor</w:t>
      </w:r>
      <w:r w:rsidRPr="0AC1CFC6">
        <w:rPr>
          <w:rStyle w:val="InsertText"/>
          <w:i w:val="0"/>
        </w:rPr>
        <w:t>s.</w:t>
      </w:r>
      <w:bookmarkEnd w:id="10"/>
    </w:p>
    <w:p w14:paraId="732E53D3" w14:textId="77777777" w:rsidR="0003039B" w:rsidRPr="00E8466A" w:rsidRDefault="0003039B" w:rsidP="0AC1CFC6">
      <w:pPr>
        <w:pStyle w:val="Level2Number"/>
        <w:rPr>
          <w:rStyle w:val="InsertText"/>
          <w:b/>
          <w:bCs/>
          <w:i w:val="0"/>
        </w:rPr>
      </w:pPr>
      <w:bookmarkStart w:id="11" w:name="3139c0c7-4002-47d4-b4a9-9262a4d7610e"/>
      <w:r w:rsidRPr="0AC1CFC6">
        <w:rPr>
          <w:rStyle w:val="InsertText"/>
          <w:i w:val="0"/>
        </w:rPr>
        <w:t xml:space="preserve">A summary of financial information about the Company, including </w:t>
      </w:r>
      <w:r w:rsidR="15DCD4CA" w:rsidRPr="0AC1CFC6">
        <w:rPr>
          <w:rStyle w:val="InsertText"/>
          <w:i w:val="0"/>
        </w:rPr>
        <w:t xml:space="preserve">a </w:t>
      </w:r>
      <w:r w:rsidR="01EA29FE" w:rsidRPr="0AC1CFC6">
        <w:rPr>
          <w:rStyle w:val="InsertText"/>
          <w:i w:val="0"/>
        </w:rPr>
        <w:t>s</w:t>
      </w:r>
      <w:r w:rsidRPr="0AC1CFC6">
        <w:rPr>
          <w:rStyle w:val="InsertText"/>
          <w:i w:val="0"/>
        </w:rPr>
        <w:t>tatement of</w:t>
      </w:r>
      <w:r w:rsidR="2CB73DE9" w:rsidRPr="0AC1CFC6">
        <w:rPr>
          <w:rStyle w:val="InsertText"/>
          <w:i w:val="0"/>
        </w:rPr>
        <w:t xml:space="preserve"> its</w:t>
      </w:r>
      <w:r w:rsidRPr="0AC1CFC6">
        <w:rPr>
          <w:rStyle w:val="InsertText"/>
          <w:i w:val="0"/>
        </w:rPr>
        <w:t xml:space="preserve"> </w:t>
      </w:r>
      <w:r w:rsidR="531F3C55" w:rsidRPr="0AC1CFC6">
        <w:rPr>
          <w:rStyle w:val="InsertText"/>
          <w:i w:val="0"/>
        </w:rPr>
        <w:t>a</w:t>
      </w:r>
      <w:r w:rsidRPr="0AC1CFC6">
        <w:rPr>
          <w:rStyle w:val="InsertText"/>
          <w:i w:val="0"/>
        </w:rPr>
        <w:t>ffairs detailing assets and liabilities</w:t>
      </w:r>
      <w:r w:rsidR="00CE79EA">
        <w:rPr>
          <w:rStyle w:val="InsertText"/>
          <w:i w:val="0"/>
        </w:rPr>
        <w:t xml:space="preserve"> and </w:t>
      </w:r>
      <w:r w:rsidR="00CE79EA" w:rsidRPr="00952D4E">
        <w:rPr>
          <w:rStyle w:val="InsertText"/>
          <w:bCs/>
          <w:i w:val="0"/>
        </w:rPr>
        <w:t>a comparison of the estimated outcomes of the Arrangement and of a winding up</w:t>
      </w:r>
      <w:r w:rsidR="001C622E">
        <w:rPr>
          <w:rStyle w:val="InsertText"/>
          <w:bCs/>
          <w:i w:val="0"/>
        </w:rPr>
        <w:t>,</w:t>
      </w:r>
      <w:r w:rsidRPr="0AC1CFC6">
        <w:rPr>
          <w:rStyle w:val="InsertText"/>
          <w:i w:val="0"/>
        </w:rPr>
        <w:t xml:space="preserve"> is set out in </w:t>
      </w:r>
      <w:r w:rsidRPr="00E8466A">
        <w:rPr>
          <w:rStyle w:val="InsertText"/>
          <w:b/>
          <w:bCs/>
          <w:i w:val="0"/>
        </w:rPr>
        <w:t xml:space="preserve">Appendix </w:t>
      </w:r>
      <w:r w:rsidR="0047776E" w:rsidRPr="00E8466A">
        <w:rPr>
          <w:rStyle w:val="InsertText"/>
          <w:b/>
          <w:bCs/>
          <w:i w:val="0"/>
        </w:rPr>
        <w:t>4</w:t>
      </w:r>
      <w:r w:rsidRPr="00E8466A">
        <w:rPr>
          <w:rStyle w:val="InsertText"/>
          <w:b/>
          <w:bCs/>
          <w:i w:val="0"/>
        </w:rPr>
        <w:t>.</w:t>
      </w:r>
      <w:bookmarkEnd w:id="11"/>
    </w:p>
    <w:p w14:paraId="5352BFA2" w14:textId="77777777" w:rsidR="0003039B" w:rsidRPr="008741EC" w:rsidRDefault="0003039B" w:rsidP="0003039B">
      <w:pPr>
        <w:pStyle w:val="Level2Number"/>
        <w:rPr>
          <w:rStyle w:val="InsertText"/>
          <w:i w:val="0"/>
        </w:rPr>
      </w:pPr>
      <w:r w:rsidRPr="0AC1CFC6">
        <w:rPr>
          <w:rStyle w:val="InsertText"/>
          <w:i w:val="0"/>
        </w:rPr>
        <w:t xml:space="preserve">A brief history of </w:t>
      </w:r>
      <w:r w:rsidR="000F74E7" w:rsidRPr="0AC1CFC6">
        <w:rPr>
          <w:rStyle w:val="InsertText"/>
          <w:i w:val="0"/>
        </w:rPr>
        <w:t xml:space="preserve">the </w:t>
      </w:r>
      <w:r w:rsidR="00741629" w:rsidRPr="0AC1CFC6">
        <w:rPr>
          <w:rStyle w:val="InsertText"/>
          <w:i w:val="0"/>
        </w:rPr>
        <w:t>C</w:t>
      </w:r>
      <w:r w:rsidRPr="0AC1CFC6">
        <w:rPr>
          <w:rStyle w:val="InsertText"/>
          <w:i w:val="0"/>
        </w:rPr>
        <w:t>ompany, a</w:t>
      </w:r>
      <w:r w:rsidRPr="0AC1CFC6">
        <w:rPr>
          <w:rStyle w:val="InsertText"/>
        </w:rPr>
        <w:t xml:space="preserve"> </w:t>
      </w:r>
      <w:r w:rsidRPr="0AC1CFC6">
        <w:rPr>
          <w:rStyle w:val="InsertText"/>
          <w:i w:val="0"/>
        </w:rPr>
        <w:t xml:space="preserve">description of its business, </w:t>
      </w:r>
      <w:r w:rsidR="00741629" w:rsidRPr="0AC1CFC6">
        <w:rPr>
          <w:rStyle w:val="InsertText"/>
          <w:i w:val="0"/>
        </w:rPr>
        <w:t>details of why the C</w:t>
      </w:r>
      <w:r w:rsidRPr="0AC1CFC6">
        <w:rPr>
          <w:rStyle w:val="InsertText"/>
          <w:i w:val="0"/>
        </w:rPr>
        <w:t>ompany is or is likely to become insolvent</w:t>
      </w:r>
      <w:r w:rsidR="0017752A" w:rsidRPr="0AC1CFC6">
        <w:rPr>
          <w:rStyle w:val="InsertText"/>
          <w:i w:val="0"/>
        </w:rPr>
        <w:t>,</w:t>
      </w:r>
      <w:r w:rsidRPr="0AC1CFC6">
        <w:rPr>
          <w:rStyle w:val="InsertText"/>
          <w:i w:val="0"/>
        </w:rPr>
        <w:t xml:space="preserve"> </w:t>
      </w:r>
      <w:r w:rsidR="00764687" w:rsidRPr="0AC1CFC6">
        <w:rPr>
          <w:rStyle w:val="InsertText"/>
          <w:i w:val="0"/>
        </w:rPr>
        <w:t xml:space="preserve">details of any time to pay agreement(s) with HMRC and filing history for the last three years, </w:t>
      </w:r>
      <w:r w:rsidRPr="0AC1CFC6">
        <w:rPr>
          <w:rStyle w:val="InsertText"/>
          <w:i w:val="0"/>
        </w:rPr>
        <w:t xml:space="preserve">how it has been impacted by Covid-19 </w:t>
      </w:r>
      <w:r w:rsidR="0017752A" w:rsidRPr="0AC1CFC6">
        <w:rPr>
          <w:rStyle w:val="InsertText"/>
          <w:i w:val="0"/>
        </w:rPr>
        <w:t xml:space="preserve">and </w:t>
      </w:r>
      <w:r w:rsidR="00EE6EDE" w:rsidRPr="0AC1CFC6">
        <w:rPr>
          <w:rStyle w:val="InsertText"/>
          <w:i w:val="0"/>
        </w:rPr>
        <w:t xml:space="preserve">the number of employees and </w:t>
      </w:r>
      <w:r w:rsidR="0017752A" w:rsidRPr="0AC1CFC6">
        <w:rPr>
          <w:rStyle w:val="InsertText"/>
          <w:i w:val="0"/>
        </w:rPr>
        <w:t xml:space="preserve">whether or not </w:t>
      </w:r>
      <w:r w:rsidR="00EE6EDE" w:rsidRPr="0AC1CFC6">
        <w:rPr>
          <w:rStyle w:val="InsertText"/>
          <w:i w:val="0"/>
        </w:rPr>
        <w:t xml:space="preserve">any have been </w:t>
      </w:r>
      <w:r w:rsidR="0017752A" w:rsidRPr="0AC1CFC6">
        <w:rPr>
          <w:rStyle w:val="InsertText"/>
          <w:i w:val="0"/>
        </w:rPr>
        <w:t xml:space="preserve">furloughed </w:t>
      </w:r>
      <w:r w:rsidR="00EE6EDE" w:rsidRPr="0AC1CFC6">
        <w:rPr>
          <w:rStyle w:val="InsertText"/>
          <w:i w:val="0"/>
        </w:rPr>
        <w:t xml:space="preserve">are </w:t>
      </w:r>
      <w:r w:rsidRPr="0AC1CFC6">
        <w:rPr>
          <w:rStyle w:val="InsertText"/>
          <w:i w:val="0"/>
        </w:rPr>
        <w:t xml:space="preserve">set out at </w:t>
      </w:r>
      <w:r w:rsidRPr="005E259E">
        <w:rPr>
          <w:rStyle w:val="InsertText"/>
          <w:b/>
          <w:bCs/>
          <w:i w:val="0"/>
        </w:rPr>
        <w:t xml:space="preserve">Appendix </w:t>
      </w:r>
      <w:r w:rsidR="0047776E" w:rsidRPr="005E259E">
        <w:rPr>
          <w:rStyle w:val="InsertText"/>
          <w:b/>
          <w:bCs/>
          <w:i w:val="0"/>
        </w:rPr>
        <w:t>5</w:t>
      </w:r>
      <w:r w:rsidRPr="0AC1CFC6">
        <w:rPr>
          <w:rStyle w:val="InsertText"/>
          <w:i w:val="0"/>
        </w:rPr>
        <w:t>.</w:t>
      </w:r>
      <w:bookmarkStart w:id="12" w:name="e6bc3229-e215-490a-8583-5de521b24704"/>
      <w:bookmarkStart w:id="13" w:name="98096745-80c6-4d7e-a78f-f6fb108d4b0f"/>
      <w:bookmarkEnd w:id="12"/>
    </w:p>
    <w:p w14:paraId="288E9EF7" w14:textId="77777777" w:rsidR="0003039B" w:rsidRPr="008741EC" w:rsidRDefault="00AE2E41" w:rsidP="0003039B">
      <w:pPr>
        <w:pStyle w:val="Level2Number"/>
      </w:pPr>
      <w:r>
        <w:t>The d</w:t>
      </w:r>
      <w:r w:rsidR="0003039B">
        <w:t>etails of security and guarantees given</w:t>
      </w:r>
      <w:r>
        <w:t xml:space="preserve"> by the Company are set out in </w:t>
      </w:r>
      <w:r w:rsidRPr="005E259E">
        <w:rPr>
          <w:b/>
          <w:bCs/>
        </w:rPr>
        <w:t xml:space="preserve">Appendix </w:t>
      </w:r>
      <w:r w:rsidR="009E36D4" w:rsidRPr="005E259E">
        <w:rPr>
          <w:b/>
          <w:bCs/>
        </w:rPr>
        <w:t>4</w:t>
      </w:r>
      <w:r>
        <w:t>.</w:t>
      </w:r>
      <w:r w:rsidR="008854DD">
        <w:t xml:space="preserve">  If</w:t>
      </w:r>
      <w:r w:rsidR="00C812EC">
        <w:t>,</w:t>
      </w:r>
      <w:r w:rsidR="008854DD">
        <w:t xml:space="preserve"> in the event that the Company is wound up the Prescribed Part provisions of Section 176A of the </w:t>
      </w:r>
      <w:r w:rsidR="003C4067">
        <w:t xml:space="preserve">Insolvency </w:t>
      </w:r>
      <w:r w:rsidR="008854DD">
        <w:t xml:space="preserve">Act </w:t>
      </w:r>
      <w:r w:rsidR="003C4067">
        <w:t xml:space="preserve">1986 </w:t>
      </w:r>
      <w:r w:rsidR="008854DD">
        <w:t xml:space="preserve">would apply to the </w:t>
      </w:r>
      <w:r w:rsidR="003C4067">
        <w:t>C</w:t>
      </w:r>
      <w:r w:rsidR="008854DD">
        <w:t xml:space="preserve">ompany, the estimated value of the </w:t>
      </w:r>
      <w:r w:rsidR="003C4067">
        <w:t>C</w:t>
      </w:r>
      <w:r w:rsidR="008854DD">
        <w:t xml:space="preserve">ompany’s net property on </w:t>
      </w:r>
      <w:r w:rsidR="003C4067">
        <w:t xml:space="preserve">the </w:t>
      </w:r>
      <w:r w:rsidR="008854DD">
        <w:t xml:space="preserve">date that the Statement of Affairs was finalised </w:t>
      </w:r>
      <w:r w:rsidR="003C4067">
        <w:t xml:space="preserve">and </w:t>
      </w:r>
      <w:r w:rsidR="008854DD">
        <w:t xml:space="preserve">the amount of the Prescribed Part </w:t>
      </w:r>
      <w:r w:rsidR="003C4067">
        <w:t xml:space="preserve">are stated.  If the Prescribed Part does not apply, </w:t>
      </w:r>
      <w:r w:rsidR="00C812EC">
        <w:t xml:space="preserve">this will be because </w:t>
      </w:r>
      <w:r w:rsidR="003C4067">
        <w:t>there is no security or the floating charge over the C</w:t>
      </w:r>
      <w:r w:rsidR="008854DD">
        <w:t>ompany’s assets predates the introduction of the Prescribed Part provisions</w:t>
      </w:r>
      <w:bookmarkEnd w:id="13"/>
      <w:r w:rsidR="004F0E6F">
        <w:t>.</w:t>
      </w:r>
    </w:p>
    <w:p w14:paraId="02753FE7" w14:textId="77777777" w:rsidR="0003039B" w:rsidRPr="00C03741" w:rsidRDefault="0003039B" w:rsidP="0003039B">
      <w:pPr>
        <w:pStyle w:val="Level2Number"/>
      </w:pPr>
      <w:bookmarkStart w:id="14" w:name="e200da2b-76af-44d7-afc1-9c48b05620ea"/>
      <w:r>
        <w:t xml:space="preserve">The Company is experiencing financial distress due to the Covid 19 pandemic. </w:t>
      </w:r>
      <w:r w:rsidR="00AE2E41">
        <w:t xml:space="preserve"> </w:t>
      </w:r>
      <w:r>
        <w:t>The Proposal, if accepted, is likely to result in a Dividend of 100 pence in the pound to Creditors</w:t>
      </w:r>
      <w:r w:rsidR="000A5788">
        <w:t xml:space="preserve">.  If this Proposal is not approved by </w:t>
      </w:r>
      <w:r w:rsidR="005B3063">
        <w:t>Creditor</w:t>
      </w:r>
      <w:r w:rsidR="000A5788">
        <w:t>s, as drafted or in a substantively similar form, the Company will be insolvent on the basis that it will be unable to pay its debts as they fall due.</w:t>
      </w:r>
      <w:r>
        <w:t xml:space="preserve"> </w:t>
      </w:r>
      <w:r w:rsidR="000A5788">
        <w:t xml:space="preserve"> As such the outcome proposed in this Arrangement </w:t>
      </w:r>
      <w:r>
        <w:t xml:space="preserve">is substantially better than the outcome in a liquidation, </w:t>
      </w:r>
      <w:r w:rsidR="00AE2E41">
        <w:t>and is therefore the bet</w:t>
      </w:r>
      <w:r>
        <w:t>t</w:t>
      </w:r>
      <w:r w:rsidR="00AE2E41">
        <w:t>er</w:t>
      </w:r>
      <w:r>
        <w:t xml:space="preserve"> alternative.  The Arrangement is to be a scheme of arrangement whereby full payment of Debts is delayed.  </w:t>
      </w:r>
      <w:r w:rsidR="00AE2E41">
        <w:t xml:space="preserve">For this reason, we believe that </w:t>
      </w:r>
      <w:r w:rsidR="005B3063">
        <w:t>Creditor</w:t>
      </w:r>
      <w:r w:rsidR="00AE2E41">
        <w:t>s may reasonably be expected to concur to the Proposal.</w:t>
      </w:r>
      <w:r w:rsidR="00B9119C">
        <w:t xml:space="preserve">  </w:t>
      </w:r>
      <w:r w:rsidR="00B9119C" w:rsidRPr="3554AEAB">
        <w:rPr>
          <w:b/>
          <w:bCs/>
        </w:rPr>
        <w:t>However, it should be noted that</w:t>
      </w:r>
      <w:r w:rsidR="01E951AC" w:rsidRPr="3554AEAB">
        <w:rPr>
          <w:b/>
          <w:bCs/>
        </w:rPr>
        <w:t>, in common with much of the rest of the economy,</w:t>
      </w:r>
      <w:r w:rsidR="00B9119C" w:rsidRPr="3554AEAB">
        <w:rPr>
          <w:b/>
          <w:bCs/>
        </w:rPr>
        <w:t xml:space="preserve"> the Company </w:t>
      </w:r>
      <w:r w:rsidR="00127055" w:rsidRPr="3554AEAB">
        <w:rPr>
          <w:b/>
          <w:bCs/>
        </w:rPr>
        <w:t xml:space="preserve">is still learning how the pandemic </w:t>
      </w:r>
      <w:r w:rsidR="00A45800">
        <w:rPr>
          <w:b/>
          <w:bCs/>
        </w:rPr>
        <w:t>has affected and will affect</w:t>
      </w:r>
      <w:r w:rsidR="00127055" w:rsidRPr="3554AEAB">
        <w:rPr>
          <w:b/>
          <w:bCs/>
        </w:rPr>
        <w:t xml:space="preserve"> its business.  The Proposal therefore includes the provision for the delay of payments to Creditors, and the ability to</w:t>
      </w:r>
      <w:r w:rsidR="442AC0CE" w:rsidRPr="3554AEAB">
        <w:rPr>
          <w:b/>
          <w:bCs/>
        </w:rPr>
        <w:t xml:space="preserve"> seek further decisions</w:t>
      </w:r>
      <w:r w:rsidR="00127055" w:rsidRPr="3554AEAB">
        <w:rPr>
          <w:b/>
          <w:bCs/>
        </w:rPr>
        <w:t xml:space="preserve"> if</w:t>
      </w:r>
      <w:r w:rsidRPr="3554AEAB">
        <w:rPr>
          <w:b/>
          <w:bCs/>
        </w:rPr>
        <w:t xml:space="preserve"> </w:t>
      </w:r>
      <w:r w:rsidR="00127055" w:rsidRPr="3554AEAB">
        <w:rPr>
          <w:b/>
          <w:bCs/>
        </w:rPr>
        <w:t>more significant changes become necessary.</w:t>
      </w:r>
    </w:p>
    <w:p w14:paraId="6721300C" w14:textId="77777777" w:rsidR="00A45800" w:rsidRPr="008741EC" w:rsidRDefault="00C03741">
      <w:pPr>
        <w:pStyle w:val="Level2Number"/>
      </w:pPr>
      <w:r>
        <w:lastRenderedPageBreak/>
        <w:t>To become effective, a majority of three-quarters or more in value of Creditors voting in favour of the Proposal is required.  A decision is not effective if those voting against it include more than half of the total value of Creditors who are not Connected with the Company.  If the Proposal is approved, it will bind all Creditors, whether or not they received notice of the Decision Procedure to approve it, and regardless of whether they voted for or against it, or did not vote at all.  The Proposal may not affect the right of a secured creditor to enforce its security except with the concurrence of the secured creditor.</w:t>
      </w:r>
    </w:p>
    <w:p w14:paraId="7F3D1FDD" w14:textId="77777777" w:rsidR="000A5788" w:rsidRPr="008741EC" w:rsidRDefault="0008447F" w:rsidP="0003039B">
      <w:pPr>
        <w:pStyle w:val="Level2Number"/>
      </w:pPr>
      <w:r w:rsidRPr="3554AEAB">
        <w:rPr>
          <w:color w:val="000000" w:themeColor="text1"/>
        </w:rPr>
        <w:t>We were introduced to the Nominee</w:t>
      </w:r>
      <w:r w:rsidR="000B170D">
        <w:rPr>
          <w:color w:val="000000" w:themeColor="text1"/>
        </w:rPr>
        <w:t>'</w:t>
      </w:r>
      <w:r w:rsidRPr="3554AEAB">
        <w:rPr>
          <w:color w:val="000000" w:themeColor="text1"/>
        </w:rPr>
        <w:t xml:space="preserve">s firm by the Referrer.  An amount equal to the Referrer's </w:t>
      </w:r>
      <w:r w:rsidR="00B17B0E">
        <w:rPr>
          <w:color w:val="000000" w:themeColor="text1"/>
        </w:rPr>
        <w:t>Payment</w:t>
      </w:r>
      <w:r w:rsidR="00B17B0E" w:rsidRPr="3554AEAB">
        <w:rPr>
          <w:color w:val="000000" w:themeColor="text1"/>
        </w:rPr>
        <w:t xml:space="preserve"> </w:t>
      </w:r>
      <w:r w:rsidRPr="3554AEAB">
        <w:rPr>
          <w:color w:val="000000" w:themeColor="text1"/>
        </w:rPr>
        <w:t>has been or will be paid to the Referrer by the Nominee</w:t>
      </w:r>
      <w:r w:rsidR="000B170D">
        <w:rPr>
          <w:color w:val="000000" w:themeColor="text1"/>
        </w:rPr>
        <w:t>'</w:t>
      </w:r>
      <w:r w:rsidRPr="3554AEAB">
        <w:rPr>
          <w:color w:val="000000" w:themeColor="text1"/>
        </w:rPr>
        <w:t>s firm in consideration of their assistance in preparing the Statement of Affairs and/or obtaining details of the Company’s financial position.</w:t>
      </w:r>
      <w:r w:rsidR="00EA05BF" w:rsidRPr="3554AEAB">
        <w:rPr>
          <w:color w:val="000000" w:themeColor="text1"/>
        </w:rPr>
        <w:t xml:space="preserve">  </w:t>
      </w:r>
      <w:r w:rsidR="00EA05BF">
        <w:t>Neither the Nominee</w:t>
      </w:r>
      <w:r w:rsidR="56891C3D">
        <w:t>, nor the Nominee</w:t>
      </w:r>
      <w:r w:rsidR="000B170D">
        <w:t>'</w:t>
      </w:r>
      <w:r w:rsidR="56891C3D">
        <w:t>s firm</w:t>
      </w:r>
      <w:r w:rsidR="004D797C">
        <w:t>,</w:t>
      </w:r>
      <w:r w:rsidR="00EA05BF">
        <w:t xml:space="preserve"> have advised us or the Company prior to discussions concerning our Proposal for a CVA, other than to report to us and/or others on the financial affairs of the Company.</w:t>
      </w:r>
    </w:p>
    <w:p w14:paraId="66FC5A84" w14:textId="77777777" w:rsidR="001E490E" w:rsidRPr="008741EC" w:rsidRDefault="001E490E">
      <w:pPr>
        <w:pStyle w:val="Level1Heading"/>
      </w:pPr>
      <w:bookmarkStart w:id="15" w:name="_b575f2f3-9521-4531-9fbc-2a5eecd56d28"/>
      <w:bookmarkStart w:id="16" w:name="_Toc256000002"/>
      <w:bookmarkStart w:id="17" w:name="_Toc85459589"/>
      <w:bookmarkEnd w:id="14"/>
      <w:bookmarkEnd w:id="15"/>
      <w:r w:rsidRPr="008741EC">
        <w:t>Proposal</w:t>
      </w:r>
      <w:bookmarkStart w:id="18" w:name="_cb177075-8410-43e2-a497-0112a72c8e9e"/>
      <w:bookmarkEnd w:id="16"/>
      <w:bookmarkEnd w:id="17"/>
      <w:bookmarkEnd w:id="18"/>
    </w:p>
    <w:p w14:paraId="7A297642" w14:textId="77777777" w:rsidR="007E305A" w:rsidRPr="00A45800" w:rsidRDefault="00A45800">
      <w:pPr>
        <w:pStyle w:val="Level2Number"/>
      </w:pPr>
      <w:bookmarkStart w:id="19" w:name="6e0677c0-a85a-4fe7-a558-1bd9f5c6d63d"/>
      <w:r w:rsidRPr="00C03741">
        <w:t>The Company shall resume or continue trading with the aim to achieve a return to profitability.  Debts incurred after the approval of the Proposal (including payments that fall due pursuant to ongoing Hire Purchase Agreements, leases and rental agreements, and approved borrowing in accordance with clause 4.9 below) shall be paid from new trading income and Government support where available.</w:t>
      </w:r>
      <w:bookmarkEnd w:id="19"/>
    </w:p>
    <w:p w14:paraId="23AAA8EE" w14:textId="77777777" w:rsidR="008C74C4" w:rsidRDefault="008C74C4" w:rsidP="007E305A">
      <w:pPr>
        <w:pStyle w:val="Level2Number"/>
      </w:pPr>
      <w:bookmarkStart w:id="20" w:name="_Ref37793080"/>
      <w:r>
        <w:t>To the extent there is a period of time between the approval of this Proposal and the recommencement of the Company's trading, that shall be known as the "</w:t>
      </w:r>
      <w:r w:rsidRPr="3554AEAB">
        <w:rPr>
          <w:b/>
          <w:bCs/>
        </w:rPr>
        <w:t>Introductory Period</w:t>
      </w:r>
      <w:r>
        <w:t>".  The Introductory Period cannot last more than three months.  The Breathing Space Period starts f</w:t>
      </w:r>
      <w:r w:rsidR="00911148">
        <w:t>rom the</w:t>
      </w:r>
      <w:r w:rsidR="001E292E">
        <w:t xml:space="preserve"> later of (1) the</w:t>
      </w:r>
      <w:r w:rsidR="00911148">
        <w:t xml:space="preserve"> date of approval of the </w:t>
      </w:r>
      <w:r w:rsidR="27F773E6">
        <w:t xml:space="preserve">Proposal </w:t>
      </w:r>
      <w:r w:rsidR="001E292E">
        <w:t xml:space="preserve">or (2) </w:t>
      </w:r>
      <w:r w:rsidR="008658A3">
        <w:t xml:space="preserve">the first day of the month following </w:t>
      </w:r>
      <w:r w:rsidR="001E292E">
        <w:t xml:space="preserve">when the Supervisor (in </w:t>
      </w:r>
      <w:r w:rsidR="000B170D">
        <w:t xml:space="preserve">the Supervisor's </w:t>
      </w:r>
      <w:r w:rsidR="001E292E">
        <w:t xml:space="preserve">absolute discretion) believes the Company has </w:t>
      </w:r>
      <w:r w:rsidR="00E17F50">
        <w:t xml:space="preserve">substantially </w:t>
      </w:r>
      <w:r w:rsidR="001E292E">
        <w:t>recommenced trading</w:t>
      </w:r>
      <w:r>
        <w:t>.</w:t>
      </w:r>
    </w:p>
    <w:p w14:paraId="651F7C1D" w14:textId="77777777" w:rsidR="007E305A" w:rsidRPr="008741EC" w:rsidRDefault="002D335C" w:rsidP="007E305A">
      <w:pPr>
        <w:pStyle w:val="Level2Number"/>
      </w:pPr>
      <w:r>
        <w:t>F</w:t>
      </w:r>
      <w:r w:rsidR="008658A3">
        <w:t xml:space="preserve">or the duration of the </w:t>
      </w:r>
      <w:r>
        <w:t xml:space="preserve">Introductory Period (if there is one) and the </w:t>
      </w:r>
      <w:r w:rsidR="00911148">
        <w:t xml:space="preserve">Breathing Space Period, </w:t>
      </w:r>
      <w:r w:rsidR="009A5AE7">
        <w:t xml:space="preserve">the Company will not be obliged to make any </w:t>
      </w:r>
      <w:r w:rsidR="007E305A" w:rsidRPr="00952D4E">
        <w:t>payments in relation to Debts owed</w:t>
      </w:r>
      <w:r w:rsidR="007E305A">
        <w:t xml:space="preserve"> as at the date of the approval of the</w:t>
      </w:r>
      <w:r w:rsidR="7C50CA34">
        <w:t xml:space="preserve"> Proposal</w:t>
      </w:r>
      <w:r w:rsidR="007E305A">
        <w:t xml:space="preserve">. </w:t>
      </w:r>
      <w:r w:rsidR="008658A3">
        <w:t xml:space="preserve"> </w:t>
      </w:r>
      <w:bookmarkEnd w:id="20"/>
    </w:p>
    <w:p w14:paraId="03E95395" w14:textId="77777777" w:rsidR="00242FBD" w:rsidRDefault="007E305A" w:rsidP="00A42676">
      <w:pPr>
        <w:pStyle w:val="Level2Number"/>
      </w:pPr>
      <w:r>
        <w:t>Once the Breathing Space Period has elapsed, the Payment Period shall begin</w:t>
      </w:r>
      <w:r w:rsidR="00911E75">
        <w:t xml:space="preserve"> on the first day of the following month</w:t>
      </w:r>
      <w:r>
        <w:t xml:space="preserve">.  </w:t>
      </w:r>
    </w:p>
    <w:p w14:paraId="293835F3" w14:textId="77777777" w:rsidR="00242FBD" w:rsidRDefault="007E305A" w:rsidP="00242FBD">
      <w:pPr>
        <w:pStyle w:val="Level3Number"/>
      </w:pPr>
      <w:r>
        <w:t xml:space="preserve">During the Payment Period, the Company shall make monthly instalments to the Supervisor who will distribute the proceeds of those instalments in accordance with </w:t>
      </w:r>
      <w:r w:rsidR="00AB2374">
        <w:t>clause</w:t>
      </w:r>
      <w:r>
        <w:t xml:space="preserve"> </w:t>
      </w:r>
      <w:r>
        <w:fldChar w:fldCharType="begin"/>
      </w:r>
      <w:r>
        <w:instrText xml:space="preserve"> REF _Ref37971901 \r \h </w:instrText>
      </w:r>
      <w:r>
        <w:fldChar w:fldCharType="separate"/>
      </w:r>
      <w:r w:rsidR="00C33C82">
        <w:t>10</w:t>
      </w:r>
      <w:r>
        <w:fldChar w:fldCharType="end"/>
      </w:r>
      <w:r>
        <w:t xml:space="preserve"> below</w:t>
      </w:r>
      <w:r w:rsidR="001E71F1">
        <w:t xml:space="preserve"> (which may not be monthly)</w:t>
      </w:r>
      <w:r>
        <w:t xml:space="preserve">. </w:t>
      </w:r>
      <w:r w:rsidR="00A42676">
        <w:t xml:space="preserve"> </w:t>
      </w:r>
    </w:p>
    <w:p w14:paraId="6C7A754E" w14:textId="77777777" w:rsidR="00A42676" w:rsidRDefault="00A42676" w:rsidP="00242FBD">
      <w:pPr>
        <w:pStyle w:val="Level3Number"/>
      </w:pPr>
      <w:r>
        <w:t xml:space="preserve">The amount of the </w:t>
      </w:r>
      <w:r w:rsidR="002F1E13">
        <w:t xml:space="preserve">monthly instalments shall be the Supervisor's estimate of the total amount required to pay in full those distributions listed in clauses </w:t>
      </w:r>
      <w:r>
        <w:fldChar w:fldCharType="begin"/>
      </w:r>
      <w:r>
        <w:instrText xml:space="preserve"> REF _Ref37974283 \r \h </w:instrText>
      </w:r>
      <w:r>
        <w:fldChar w:fldCharType="separate"/>
      </w:r>
      <w:r w:rsidR="00C33C82">
        <w:t>10.2.1</w:t>
      </w:r>
      <w:r>
        <w:fldChar w:fldCharType="end"/>
      </w:r>
      <w:r w:rsidR="002F1E13">
        <w:t xml:space="preserve"> to </w:t>
      </w:r>
      <w:r>
        <w:fldChar w:fldCharType="begin"/>
      </w:r>
      <w:r>
        <w:instrText xml:space="preserve"> REF 7a9ce257-2b41-48f2-bf75-6eb80a13917e \r \h </w:instrText>
      </w:r>
      <w:r>
        <w:fldChar w:fldCharType="separate"/>
      </w:r>
      <w:r w:rsidR="00C33C82">
        <w:t>10.2.5</w:t>
      </w:r>
      <w:r>
        <w:fldChar w:fldCharType="end"/>
      </w:r>
      <w:r w:rsidR="002F1E13">
        <w:t xml:space="preserve">, divided by the number of months in the Payment Period.  The Supervisor shall be entitled to amend </w:t>
      </w:r>
      <w:r w:rsidR="00EB5110">
        <w:t>t</w:t>
      </w:r>
      <w:r w:rsidR="002F1E13">
        <w:t>his estimate at any stage and increase or decrease the amount of the monthly instalment.  The Company is also at liberty to pay additional sums in monthly instalments, to shorten the period of the Arrangement.</w:t>
      </w:r>
    </w:p>
    <w:p w14:paraId="30F31CDC" w14:textId="77777777" w:rsidR="00242FBD" w:rsidRDefault="00242FBD" w:rsidP="00242FBD">
      <w:pPr>
        <w:pStyle w:val="Level3Number"/>
      </w:pPr>
      <w:bookmarkStart w:id="21" w:name="_Ref40390958"/>
      <w:r>
        <w:t xml:space="preserve">This Proposal shall not bring forward any payment obligation.  </w:t>
      </w:r>
      <w:r w:rsidR="00942ED2">
        <w:t xml:space="preserve">If a </w:t>
      </w:r>
      <w:r>
        <w:t xml:space="preserve">Creditor </w:t>
      </w:r>
      <w:r w:rsidR="00942ED2">
        <w:t xml:space="preserve">would not be </w:t>
      </w:r>
      <w:r>
        <w:t>entitled to be paid</w:t>
      </w:r>
      <w:r w:rsidR="00942ED2">
        <w:t xml:space="preserve"> a Debt during the Breathing Space Period or Payment Period, its entitlement to be paid on its contractually due date shall remain unchanged</w:t>
      </w:r>
      <w:r w:rsidR="002368FC">
        <w:t xml:space="preserve"> ("</w:t>
      </w:r>
      <w:r w:rsidR="002368FC" w:rsidRPr="007B4049">
        <w:rPr>
          <w:b/>
        </w:rPr>
        <w:t xml:space="preserve">Future </w:t>
      </w:r>
      <w:r w:rsidR="002368FC">
        <w:rPr>
          <w:b/>
        </w:rPr>
        <w:t>Debt</w:t>
      </w:r>
      <w:r w:rsidR="002368FC">
        <w:t>")</w:t>
      </w:r>
      <w:r w:rsidR="00942ED2">
        <w:t>.  If the Creditor is entitled to payment during th</w:t>
      </w:r>
      <w:r w:rsidR="001621A9">
        <w:t>ose</w:t>
      </w:r>
      <w:r w:rsidR="00942ED2">
        <w:t xml:space="preserve"> period</w:t>
      </w:r>
      <w:r w:rsidR="001621A9">
        <w:t>s</w:t>
      </w:r>
      <w:r w:rsidR="00942ED2">
        <w:t xml:space="preserve">, it shall be paid </w:t>
      </w:r>
      <w:r w:rsidR="0DC1FEBE">
        <w:t xml:space="preserve">in </w:t>
      </w:r>
      <w:r w:rsidR="00942ED2">
        <w:t xml:space="preserve">instalments alongside the other Creditors for those payment obligations starting on the </w:t>
      </w:r>
      <w:r w:rsidR="00942ED2">
        <w:lastRenderedPageBreak/>
        <w:t>first month it was due payment</w:t>
      </w:r>
      <w:r w:rsidR="002368FC">
        <w:t xml:space="preserve"> (and such a Debt is not a Future Debt)</w:t>
      </w:r>
      <w:r w:rsidR="00942ED2">
        <w:t>.</w:t>
      </w:r>
      <w:r w:rsidR="001621A9">
        <w:t xml:space="preserve">  In this instance, contingent or unascertained Debts are deemed to become payable once the contingency takes place, or the amount is ascertained.</w:t>
      </w:r>
      <w:bookmarkEnd w:id="21"/>
      <w:r w:rsidR="00F864E1">
        <w:t xml:space="preserve">  In the examples given below in all cases the contractual liability was entered into prior to the approval of the Proposal even where payment has not yet fallen due.</w:t>
      </w:r>
    </w:p>
    <w:p w14:paraId="14680A47" w14:textId="77777777" w:rsidR="00942ED2" w:rsidRDefault="00942ED2" w:rsidP="00942ED2">
      <w:pPr>
        <w:pStyle w:val="Level3Number"/>
        <w:numPr>
          <w:ilvl w:val="2"/>
          <w:numId w:val="0"/>
        </w:numPr>
        <w:ind w:left="1440"/>
      </w:pPr>
      <w:r w:rsidRPr="3554AEAB">
        <w:rPr>
          <w:b/>
          <w:bCs/>
        </w:rPr>
        <w:t>Example 1</w:t>
      </w:r>
      <w:r>
        <w:t xml:space="preserve"> </w:t>
      </w:r>
      <w:r w:rsidR="00231922">
        <w:t>-</w:t>
      </w:r>
      <w:r>
        <w:t xml:space="preserve"> the Company owes Mr Smith £10,000 and the date for payment is prior to the date</w:t>
      </w:r>
      <w:r w:rsidR="00ED0BA3">
        <w:t xml:space="preserve"> </w:t>
      </w:r>
      <w:r w:rsidR="00A05246">
        <w:t xml:space="preserve">of </w:t>
      </w:r>
      <w:r w:rsidR="00ED0BA3">
        <w:t>approval</w:t>
      </w:r>
      <w:r>
        <w:t xml:space="preserve"> of this Proposal.  Mr Smith will receive no payment</w:t>
      </w:r>
      <w:r w:rsidR="2082BB8C">
        <w:t xml:space="preserve"> </w:t>
      </w:r>
      <w:r>
        <w:t>during the Breathing Space Period and equal instalments during the entirety of the Payment Period</w:t>
      </w:r>
      <w:r w:rsidR="00241689">
        <w:t>.</w:t>
      </w:r>
    </w:p>
    <w:p w14:paraId="765EF55F" w14:textId="77777777" w:rsidR="00231922" w:rsidRDefault="00231922" w:rsidP="00942ED2">
      <w:pPr>
        <w:pStyle w:val="Level3Number"/>
        <w:numPr>
          <w:ilvl w:val="2"/>
          <w:numId w:val="0"/>
        </w:numPr>
        <w:ind w:left="1440"/>
      </w:pPr>
      <w:r w:rsidRPr="3554AEAB">
        <w:rPr>
          <w:b/>
          <w:bCs/>
        </w:rPr>
        <w:t>Example 2</w:t>
      </w:r>
      <w:r>
        <w:t xml:space="preserve"> - the Company owes Mr Khan £10,000 and the date for payment is during the Breathing Space Period.  Mr </w:t>
      </w:r>
      <w:r w:rsidR="54079920">
        <w:t xml:space="preserve">Khan </w:t>
      </w:r>
      <w:r>
        <w:t>will receive no payment during the Breathing Space Period and equal instalments during the entirety of the Payment Period.</w:t>
      </w:r>
    </w:p>
    <w:p w14:paraId="33F82477" w14:textId="77777777" w:rsidR="00231922" w:rsidRDefault="00231922" w:rsidP="00942ED2">
      <w:pPr>
        <w:pStyle w:val="Level3Number"/>
        <w:numPr>
          <w:ilvl w:val="0"/>
          <w:numId w:val="0"/>
        </w:numPr>
        <w:ind w:left="1440"/>
      </w:pPr>
      <w:r w:rsidRPr="00231922">
        <w:rPr>
          <w:b/>
        </w:rPr>
        <w:t>Example 3</w:t>
      </w:r>
      <w:r>
        <w:t xml:space="preserve"> - the Company owes ABC Limited £10,000 and is obliged to pay this half way through the Payment Period.  </w:t>
      </w:r>
      <w:r w:rsidR="001621A9">
        <w:t>ABC Limited</w:t>
      </w:r>
      <w:r>
        <w:t xml:space="preserve"> will receive no payment during the Breathing Space Period and equal instalments during the second half of the Payment Period.</w:t>
      </w:r>
    </w:p>
    <w:p w14:paraId="519BB2E2" w14:textId="77777777" w:rsidR="00231922" w:rsidRDefault="00231922" w:rsidP="00942ED2">
      <w:pPr>
        <w:pStyle w:val="Level3Number"/>
        <w:numPr>
          <w:ilvl w:val="2"/>
          <w:numId w:val="0"/>
        </w:numPr>
        <w:ind w:left="1440"/>
      </w:pPr>
      <w:r w:rsidRPr="573876D0">
        <w:rPr>
          <w:b/>
          <w:bCs/>
        </w:rPr>
        <w:t>Example 4</w:t>
      </w:r>
      <w:r>
        <w:t xml:space="preserve"> – the Company owes BankCo £</w:t>
      </w:r>
      <w:r w:rsidR="00241689">
        <w:t>50</w:t>
      </w:r>
      <w:r>
        <w:t xml:space="preserve">,000 </w:t>
      </w:r>
      <w:r w:rsidR="00241689">
        <w:t xml:space="preserve">for an unsecured bounce back loan </w:t>
      </w:r>
      <w:r>
        <w:t>and is obliged to</w:t>
      </w:r>
      <w:r w:rsidR="00241689">
        <w:t xml:space="preserve"> start</w:t>
      </w:r>
      <w:r>
        <w:t xml:space="preserve"> </w:t>
      </w:r>
      <w:r w:rsidR="00241689">
        <w:t>re</w:t>
      </w:r>
      <w:r>
        <w:t>pay</w:t>
      </w:r>
      <w:r w:rsidR="00241689">
        <w:t>ing</w:t>
      </w:r>
      <w:r>
        <w:t xml:space="preserve"> this one month after the end of the Payment Period.  Although </w:t>
      </w:r>
      <w:r w:rsidR="001621A9">
        <w:t>BankCo</w:t>
      </w:r>
      <w:r>
        <w:t xml:space="preserve"> is bound by this CVA, </w:t>
      </w:r>
      <w:r w:rsidR="002368FC">
        <w:t xml:space="preserve">as it is a Future Debt, BankCo </w:t>
      </w:r>
      <w:r>
        <w:t>it is not entitled to receive any payment during the Breathing Space Period or the Payment Period</w:t>
      </w:r>
      <w:r w:rsidR="00241689">
        <w:t xml:space="preserve"> (and BankCo will get paid its </w:t>
      </w:r>
      <w:r w:rsidR="00B07B28">
        <w:t>D</w:t>
      </w:r>
      <w:r w:rsidR="00241689">
        <w:t>ebt in the ordinary course on its due date</w:t>
      </w:r>
      <w:r w:rsidR="00B07B28">
        <w:t xml:space="preserve"> after the </w:t>
      </w:r>
      <w:r w:rsidR="002368FC">
        <w:t>A</w:t>
      </w:r>
      <w:r w:rsidR="00B07B28">
        <w:t>rrangement</w:t>
      </w:r>
      <w:r w:rsidR="002368FC">
        <w:t xml:space="preserve"> has </w:t>
      </w:r>
      <w:r w:rsidR="00B07B28">
        <w:t>been fully implemented</w:t>
      </w:r>
      <w:r w:rsidR="00241689">
        <w:t>)</w:t>
      </w:r>
      <w:r>
        <w:t>.</w:t>
      </w:r>
    </w:p>
    <w:p w14:paraId="5D2A7725" w14:textId="77777777" w:rsidR="00C03741" w:rsidRDefault="00C03741" w:rsidP="00942ED2">
      <w:pPr>
        <w:pStyle w:val="Level3Number"/>
        <w:numPr>
          <w:ilvl w:val="2"/>
          <w:numId w:val="0"/>
        </w:numPr>
        <w:ind w:left="1440"/>
      </w:pPr>
    </w:p>
    <w:p w14:paraId="4129A7A0" w14:textId="77777777" w:rsidR="00B53A5A" w:rsidRPr="00B53A5A" w:rsidRDefault="00B53A5A" w:rsidP="00B53A5A">
      <w:pPr>
        <w:pStyle w:val="Level2Number"/>
        <w:rPr>
          <w:rStyle w:val="InsertText"/>
          <w:i w:val="0"/>
        </w:rPr>
      </w:pPr>
      <w:bookmarkStart w:id="22" w:name="84b62c89-6245-4a57-abd8-bd30d2dbee6f"/>
      <w:r w:rsidRPr="0AC1CFC6">
        <w:rPr>
          <w:rStyle w:val="InsertText"/>
          <w:i w:val="0"/>
        </w:rPr>
        <w:t>The Company may, with the agreement of the Supervisor, shorten the Payment Period (and therefore increase its payments to the Supervisor) to enable a swifter successful conclusion to the Arrangement.</w:t>
      </w:r>
    </w:p>
    <w:p w14:paraId="76106F27" w14:textId="77777777" w:rsidR="00C03741" w:rsidRDefault="007E305A" w:rsidP="007E305A">
      <w:pPr>
        <w:pStyle w:val="Level2Number"/>
        <w:rPr>
          <w:iCs/>
        </w:rPr>
      </w:pPr>
      <w:r w:rsidRPr="0AC1CFC6">
        <w:rPr>
          <w:rStyle w:val="InsertText"/>
          <w:i w:val="0"/>
        </w:rPr>
        <w:t xml:space="preserve">The Arrangement will run for the </w:t>
      </w:r>
      <w:r w:rsidR="00911E75" w:rsidRPr="0AC1CFC6">
        <w:rPr>
          <w:rStyle w:val="InsertText"/>
          <w:i w:val="0"/>
        </w:rPr>
        <w:t xml:space="preserve">Introductory Period, plus the </w:t>
      </w:r>
      <w:r w:rsidRPr="0AC1CFC6">
        <w:rPr>
          <w:rStyle w:val="InsertText"/>
          <w:i w:val="0"/>
        </w:rPr>
        <w:t xml:space="preserve">Breathing Space Period, plus the Payment Period, plus </w:t>
      </w:r>
      <w:r w:rsidR="00911E75" w:rsidRPr="0AC1CFC6">
        <w:rPr>
          <w:rStyle w:val="InsertText"/>
          <w:i w:val="0"/>
        </w:rPr>
        <w:t>three m</w:t>
      </w:r>
      <w:r w:rsidRPr="0AC1CFC6">
        <w:rPr>
          <w:rStyle w:val="InsertText"/>
          <w:i w:val="0"/>
        </w:rPr>
        <w:t>onth</w:t>
      </w:r>
      <w:r w:rsidR="00911E75" w:rsidRPr="0AC1CFC6">
        <w:rPr>
          <w:rStyle w:val="InsertText"/>
          <w:i w:val="0"/>
        </w:rPr>
        <w:t>s</w:t>
      </w:r>
      <w:r w:rsidRPr="0AC1CFC6">
        <w:rPr>
          <w:rStyle w:val="InsertText"/>
          <w:i w:val="0"/>
        </w:rPr>
        <w:t xml:space="preserve"> </w:t>
      </w:r>
      <w:r w:rsidR="00F626A7">
        <w:rPr>
          <w:rStyle w:val="InsertText"/>
          <w:i w:val="0"/>
        </w:rPr>
        <w:t>(the latter three months being the "</w:t>
      </w:r>
      <w:r w:rsidR="00F626A7" w:rsidRPr="00BF2924">
        <w:rPr>
          <w:rStyle w:val="InsertText"/>
          <w:b/>
          <w:i w:val="0"/>
        </w:rPr>
        <w:t>Completion Period</w:t>
      </w:r>
      <w:r w:rsidR="00F626A7">
        <w:rPr>
          <w:rStyle w:val="InsertText"/>
          <w:i w:val="0"/>
        </w:rPr>
        <w:t xml:space="preserve">") </w:t>
      </w:r>
      <w:r w:rsidRPr="0AC1CFC6">
        <w:rPr>
          <w:rStyle w:val="InsertText"/>
          <w:i w:val="0"/>
        </w:rPr>
        <w:t xml:space="preserve">subject to any extension in accordance with the Conditions </w:t>
      </w:r>
      <w:r w:rsidR="0017752A" w:rsidRPr="0AC1CFC6">
        <w:rPr>
          <w:rStyle w:val="InsertText"/>
          <w:i w:val="0"/>
        </w:rPr>
        <w:t>("</w:t>
      </w:r>
      <w:r w:rsidR="0017752A" w:rsidRPr="0AC1CFC6">
        <w:rPr>
          <w:rStyle w:val="InsertText"/>
          <w:b/>
          <w:bCs/>
          <w:i w:val="0"/>
        </w:rPr>
        <w:t>CVA Period</w:t>
      </w:r>
      <w:r w:rsidR="0017752A" w:rsidRPr="0AC1CFC6">
        <w:rPr>
          <w:rStyle w:val="InsertText"/>
          <w:i w:val="0"/>
        </w:rPr>
        <w:t>")</w:t>
      </w:r>
      <w:r w:rsidRPr="0AC1CFC6">
        <w:rPr>
          <w:rStyle w:val="InsertText"/>
          <w:i w:val="0"/>
        </w:rPr>
        <w:t>.</w:t>
      </w:r>
      <w:r w:rsidRPr="0AC1CFC6">
        <w:rPr>
          <w:i/>
          <w:iCs/>
        </w:rPr>
        <w:t xml:space="preserve"> </w:t>
      </w:r>
      <w:r w:rsidR="006F5889">
        <w:rPr>
          <w:i/>
          <w:iCs/>
        </w:rPr>
        <w:t xml:space="preserve"> </w:t>
      </w:r>
      <w:r w:rsidR="00BF2924">
        <w:rPr>
          <w:iCs/>
        </w:rPr>
        <w:t>The Completion Period shall automatically extend until the HMRC Debt has been agreed</w:t>
      </w:r>
      <w:r w:rsidR="009F1427">
        <w:rPr>
          <w:iCs/>
        </w:rPr>
        <w:t xml:space="preserve"> or otherwise determined in accordance with the Conditions</w:t>
      </w:r>
      <w:r w:rsidR="00BF2924">
        <w:rPr>
          <w:iCs/>
        </w:rPr>
        <w:t>.</w:t>
      </w:r>
    </w:p>
    <w:p w14:paraId="6F8516B0" w14:textId="77777777" w:rsidR="00C03741" w:rsidRDefault="00C03741">
      <w:pPr>
        <w:spacing w:before="0" w:line="240" w:lineRule="auto"/>
        <w:jc w:val="left"/>
        <w:rPr>
          <w:iCs/>
        </w:rPr>
      </w:pPr>
      <w:r>
        <w:rPr>
          <w:iCs/>
        </w:rPr>
        <w:br w:type="page"/>
      </w:r>
    </w:p>
    <w:p w14:paraId="5FC450F3" w14:textId="77777777" w:rsidR="00241689" w:rsidRPr="007B4049" w:rsidRDefault="00241689" w:rsidP="007B4049">
      <w:pPr>
        <w:pStyle w:val="Level2Number"/>
        <w:numPr>
          <w:ilvl w:val="0"/>
          <w:numId w:val="0"/>
        </w:numPr>
        <w:ind w:left="720"/>
      </w:pPr>
      <w:r>
        <w:rPr>
          <w:i/>
          <w:iCs/>
        </w:rPr>
        <w:lastRenderedPageBreak/>
        <w:t xml:space="preserve">An example of the timescales in operation is below, on the assumption the Breathing Space period is set </w:t>
      </w:r>
      <w:r w:rsidR="00F626A7">
        <w:rPr>
          <w:i/>
          <w:iCs/>
        </w:rPr>
        <w:t>to</w:t>
      </w:r>
      <w:r>
        <w:rPr>
          <w:i/>
          <w:iCs/>
        </w:rPr>
        <w:t xml:space="preserve"> 6 months and the Payment Period </w:t>
      </w:r>
      <w:r w:rsidR="00F626A7">
        <w:rPr>
          <w:i/>
          <w:iCs/>
        </w:rPr>
        <w:t>to</w:t>
      </w:r>
      <w:r>
        <w:rPr>
          <w:i/>
          <w:iCs/>
        </w:rPr>
        <w:t xml:space="preserve"> 12 months.</w:t>
      </w:r>
    </w:p>
    <w:p w14:paraId="09627397" w14:textId="77777777" w:rsidR="00241689" w:rsidRDefault="00CF1868" w:rsidP="007B4049">
      <w:pPr>
        <w:pStyle w:val="Level2Number"/>
        <w:numPr>
          <w:ilvl w:val="0"/>
          <w:numId w:val="0"/>
        </w:numPr>
        <w:ind w:left="720"/>
      </w:pPr>
      <w:r w:rsidRPr="008F2A9D">
        <w:rPr>
          <w:noProof/>
          <w:lang w:eastAsia="en-GB"/>
        </w:rPr>
        <mc:AlternateContent>
          <mc:Choice Requires="wpg">
            <w:drawing>
              <wp:anchor distT="0" distB="0" distL="114300" distR="114300" simplePos="0" relativeHeight="251658240" behindDoc="0" locked="0" layoutInCell="1" allowOverlap="1" wp14:anchorId="2392DAB7" wp14:editId="53DD5B3F">
                <wp:simplePos x="0" y="0"/>
                <wp:positionH relativeFrom="column">
                  <wp:posOffset>-190500</wp:posOffset>
                </wp:positionH>
                <wp:positionV relativeFrom="paragraph">
                  <wp:posOffset>63500</wp:posOffset>
                </wp:positionV>
                <wp:extent cx="5757545" cy="2216595"/>
                <wp:effectExtent l="0" t="0" r="0" b="31750"/>
                <wp:wrapNone/>
                <wp:docPr id="140" name="Group 5"/>
                <wp:cNvGraphicFramePr/>
                <a:graphic xmlns:a="http://schemas.openxmlformats.org/drawingml/2006/main">
                  <a:graphicData uri="http://schemas.microsoft.com/office/word/2010/wordprocessingGroup">
                    <wpg:wgp>
                      <wpg:cNvGrpSpPr/>
                      <wpg:grpSpPr>
                        <a:xfrm>
                          <a:off x="0" y="0"/>
                          <a:ext cx="5757545" cy="2216595"/>
                          <a:chOff x="4290" y="-218154"/>
                          <a:chExt cx="8186607" cy="2615669"/>
                        </a:xfrm>
                      </wpg:grpSpPr>
                      <wpg:grpSp>
                        <wpg:cNvPr id="141" name="Group 141"/>
                        <wpg:cNvGrpSpPr/>
                        <wpg:grpSpPr>
                          <a:xfrm>
                            <a:off x="4290" y="-218154"/>
                            <a:ext cx="8186607" cy="2615669"/>
                            <a:chOff x="4290" y="-218154"/>
                            <a:chExt cx="8186607" cy="2615669"/>
                          </a:xfrm>
                        </wpg:grpSpPr>
                        <wpg:grpSp>
                          <wpg:cNvPr id="158" name="Group 158"/>
                          <wpg:cNvGrpSpPr/>
                          <wpg:grpSpPr>
                            <a:xfrm>
                              <a:off x="4290" y="-218154"/>
                              <a:ext cx="8186607" cy="1340999"/>
                              <a:chOff x="4290" y="-218154"/>
                              <a:chExt cx="8186607" cy="1340999"/>
                            </a:xfrm>
                          </wpg:grpSpPr>
                          <wpg:grpSp>
                            <wpg:cNvPr id="159" name="Group 159"/>
                            <wpg:cNvGrpSpPr/>
                            <wpg:grpSpPr>
                              <a:xfrm>
                                <a:off x="4290" y="-218154"/>
                                <a:ext cx="8186607" cy="1340999"/>
                                <a:chOff x="4290" y="-218154"/>
                                <a:chExt cx="8186607" cy="1340999"/>
                              </a:xfrm>
                            </wpg:grpSpPr>
                            <wps:wsp>
                              <wps:cNvPr id="160" name="TextBox 26"/>
                              <wps:cNvSpPr txBox="1"/>
                              <wps:spPr>
                                <a:xfrm>
                                  <a:off x="401567" y="46370"/>
                                  <a:ext cx="7789330" cy="522405"/>
                                </a:xfrm>
                                <a:prstGeom prst="rect">
                                  <a:avLst/>
                                </a:prstGeom>
                                <a:noFill/>
                                <a:ln>
                                  <a:noFill/>
                                </a:ln>
                              </wps:spPr>
                              <wps:txbx>
                                <w:txbxContent>
                                  <w:p w14:paraId="780E8F77" w14:textId="77777777" w:rsidR="00A13996" w:rsidRPr="00D348B8" w:rsidRDefault="00A13996" w:rsidP="003B0E14">
                                    <w:pPr>
                                      <w:pStyle w:val="NormalWeb"/>
                                      <w:rPr>
                                        <w:sz w:val="32"/>
                                        <w:szCs w:val="20"/>
                                      </w:rPr>
                                    </w:pPr>
                                    <w:r>
                                      <w:rPr>
                                        <w:rFonts w:asciiTheme="minorHAnsi" w:hAnsi="Calibri"/>
                                        <w:color w:val="000000" w:themeColor="text1"/>
                                        <w:kern w:val="24"/>
                                        <w:sz w:val="32"/>
                                        <w:szCs w:val="20"/>
                                      </w:rPr>
                                      <w:t xml:space="preserve">A     </w:t>
                                    </w:r>
                                    <w:r w:rsidRPr="00D348B8">
                                      <w:rPr>
                                        <w:rFonts w:asciiTheme="minorHAnsi" w:hAnsi="Calibri"/>
                                        <w:color w:val="000000" w:themeColor="text1"/>
                                        <w:kern w:val="24"/>
                                        <w:sz w:val="32"/>
                                        <w:szCs w:val="20"/>
                                      </w:rPr>
                                      <w:t xml:space="preserve">3     6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9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12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15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18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21</w:t>
                                    </w:r>
                                  </w:p>
                                </w:txbxContent>
                              </wps:txbx>
                              <wps:bodyPr wrap="square" rtlCol="0">
                                <a:noAutofit/>
                              </wps:bodyPr>
                            </wps:wsp>
                            <wps:wsp>
                              <wps:cNvPr id="161" name="Rectangle 161"/>
                              <wps:cNvSpPr/>
                              <wps:spPr>
                                <a:xfrm>
                                  <a:off x="4684519" y="618020"/>
                                  <a:ext cx="970470" cy="504825"/>
                                </a:xfrm>
                                <a:prstGeom prst="rect">
                                  <a:avLst/>
                                </a:prstGeom>
                                <a:pattFill prst="dashDnDiag">
                                  <a:fgClr>
                                    <a:schemeClr val="tx1"/>
                                  </a:fgClr>
                                  <a:bgClr>
                                    <a:schemeClr val="bg1"/>
                                  </a:bgClr>
                                </a:pattFill>
                                <a:ln w="12700">
                                  <a:solidFill>
                                    <a:schemeClr val="tx1"/>
                                  </a:solidFill>
                                </a:ln>
                              </wps:spPr>
                              <wps:style>
                                <a:lnRef idx="3">
                                  <a:schemeClr val="lt1"/>
                                </a:lnRef>
                                <a:fillRef idx="1">
                                  <a:schemeClr val="accent2"/>
                                </a:fillRef>
                                <a:effectRef idx="1">
                                  <a:schemeClr val="accent2"/>
                                </a:effectRef>
                                <a:fontRef idx="minor">
                                  <a:schemeClr val="lt1"/>
                                </a:fontRef>
                              </wps:style>
                              <wps:bodyPr rtlCol="0" anchor="ctr"/>
                            </wps:wsp>
                            <wps:wsp>
                              <wps:cNvPr id="162" name="Rectangle 162"/>
                              <wps:cNvSpPr/>
                              <wps:spPr>
                                <a:xfrm>
                                  <a:off x="1588466" y="617677"/>
                                  <a:ext cx="3096052" cy="504056"/>
                                </a:xfrm>
                                <a:prstGeom prst="rect">
                                  <a:avLst/>
                                </a:prstGeom>
                                <a:pattFill prst="lgCheck">
                                  <a:fgClr>
                                    <a:schemeClr val="tx1"/>
                                  </a:fgClr>
                                  <a:bgClr>
                                    <a:schemeClr val="bg1"/>
                                  </a:bgClr>
                                </a:pattFill>
                                <a:ln w="12700">
                                  <a:solidFill>
                                    <a:schemeClr val="tx1"/>
                                  </a:solidFill>
                                </a:ln>
                              </wps:spPr>
                              <wps:style>
                                <a:lnRef idx="1">
                                  <a:schemeClr val="accent4"/>
                                </a:lnRef>
                                <a:fillRef idx="2">
                                  <a:schemeClr val="accent4"/>
                                </a:fillRef>
                                <a:effectRef idx="1">
                                  <a:schemeClr val="accent4"/>
                                </a:effectRef>
                                <a:fontRef idx="minor">
                                  <a:schemeClr val="dk1"/>
                                </a:fontRef>
                              </wps:style>
                              <wps:bodyPr rtlCol="0" anchor="ctr"/>
                            </wps:wsp>
                            <wps:wsp>
                              <wps:cNvPr id="163" name="Rectangle 163"/>
                              <wps:cNvSpPr/>
                              <wps:spPr>
                                <a:xfrm>
                                  <a:off x="580062" y="617677"/>
                                  <a:ext cx="1008404" cy="504056"/>
                                </a:xfrm>
                                <a:prstGeom prst="rect">
                                  <a:avLst/>
                                </a:prstGeom>
                                <a:pattFill prst="openDmnd">
                                  <a:fgClr>
                                    <a:schemeClr val="tx1"/>
                                  </a:fgClr>
                                  <a:bgClr>
                                    <a:schemeClr val="bg1"/>
                                  </a:bgClr>
                                </a:pattFill>
                                <a:ln w="12700">
                                  <a:solidFill>
                                    <a:schemeClr val="tx1"/>
                                  </a:solidFill>
                                </a:ln>
                              </wps:spPr>
                              <wps:style>
                                <a:lnRef idx="1">
                                  <a:schemeClr val="accent4"/>
                                </a:lnRef>
                                <a:fillRef idx="2">
                                  <a:schemeClr val="accent4"/>
                                </a:fillRef>
                                <a:effectRef idx="1">
                                  <a:schemeClr val="accent4"/>
                                </a:effectRef>
                                <a:fontRef idx="minor">
                                  <a:schemeClr val="dk1"/>
                                </a:fontRef>
                              </wps:style>
                              <wps:bodyPr rtlCol="0" anchor="ctr"/>
                            </wps:wsp>
                            <wps:wsp>
                              <wps:cNvPr id="164" name="Rectangle 164"/>
                              <wps:cNvSpPr/>
                              <wps:spPr>
                                <a:xfrm>
                                  <a:off x="4290" y="616434"/>
                                  <a:ext cx="575772" cy="50529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 name="TextBox 7"/>
                              <wps:cNvSpPr txBox="1"/>
                              <wps:spPr>
                                <a:xfrm>
                                  <a:off x="10184" y="-218154"/>
                                  <a:ext cx="5346788" cy="532507"/>
                                </a:xfrm>
                                <a:prstGeom prst="rect">
                                  <a:avLst/>
                                </a:prstGeom>
                                <a:noFill/>
                              </wps:spPr>
                              <wps:txbx>
                                <w:txbxContent>
                                  <w:p w14:paraId="3DCA923E" w14:textId="77777777" w:rsidR="00A13996" w:rsidRPr="006C1955" w:rsidRDefault="00A13996" w:rsidP="003B0E14">
                                    <w:pPr>
                                      <w:pStyle w:val="NormalWeb"/>
                                      <w:rPr>
                                        <w:rFonts w:ascii="Arial" w:hAnsi="Arial" w:cs="Arial"/>
                                        <w:sz w:val="20"/>
                                        <w:szCs w:val="20"/>
                                      </w:rPr>
                                    </w:pPr>
                                    <w:r w:rsidRPr="006C1955">
                                      <w:rPr>
                                        <w:rFonts w:ascii="Arial" w:hAnsi="Arial" w:cs="Arial"/>
                                        <w:b/>
                                        <w:bCs/>
                                        <w:color w:val="000000" w:themeColor="text1"/>
                                        <w:kern w:val="24"/>
                                        <w:sz w:val="20"/>
                                        <w:szCs w:val="20"/>
                                      </w:rPr>
                                      <w:t>Scenario 1: Trading recommenced prior to approval</w:t>
                                    </w:r>
                                  </w:p>
                                </w:txbxContent>
                              </wps:txbx>
                              <wps:bodyPr wrap="square" rtlCol="0">
                                <a:noAutofit/>
                              </wps:bodyPr>
                            </wps:wsp>
                          </wpg:grpSp>
                          <wps:wsp>
                            <wps:cNvPr id="166" name="Pentagon 166"/>
                            <wps:cNvSpPr/>
                            <wps:spPr>
                              <a:xfrm>
                                <a:off x="5654335" y="616266"/>
                                <a:ext cx="972738" cy="505967"/>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6" name="Group 176"/>
                          <wpg:cNvGrpSpPr/>
                          <wpg:grpSpPr>
                            <a:xfrm>
                              <a:off x="7238" y="1030338"/>
                              <a:ext cx="6811362" cy="1367177"/>
                              <a:chOff x="7238" y="1030338"/>
                              <a:chExt cx="6811362" cy="1367177"/>
                            </a:xfrm>
                          </wpg:grpSpPr>
                          <wps:wsp>
                            <wps:cNvPr id="177" name="TextBox 39"/>
                            <wps:cNvSpPr txBox="1"/>
                            <wps:spPr>
                              <a:xfrm>
                                <a:off x="341360" y="1289640"/>
                                <a:ext cx="6477240" cy="574335"/>
                              </a:xfrm>
                              <a:prstGeom prst="rect">
                                <a:avLst/>
                              </a:prstGeom>
                              <a:noFill/>
                              <a:ln>
                                <a:noFill/>
                              </a:ln>
                            </wps:spPr>
                            <wps:txbx>
                              <w:txbxContent>
                                <w:p w14:paraId="3B5D1712" w14:textId="77777777" w:rsidR="00A13996" w:rsidRPr="00D348B8" w:rsidRDefault="00A13996" w:rsidP="003B0E14">
                                  <w:pPr>
                                    <w:pStyle w:val="NormalWeb"/>
                                    <w:rPr>
                                      <w:sz w:val="32"/>
                                      <w:szCs w:val="20"/>
                                    </w:rPr>
                                  </w:pPr>
                                  <w:r w:rsidRPr="00D348B8">
                                    <w:rPr>
                                      <w:rFonts w:asciiTheme="minorHAnsi" w:hAnsi="Calibri"/>
                                      <w:color w:val="000000" w:themeColor="text1"/>
                                      <w:kern w:val="24"/>
                                      <w:sz w:val="32"/>
                                      <w:szCs w:val="20"/>
                                    </w:rPr>
                                    <w:t xml:space="preserve">A 1         </w:t>
                                  </w:r>
                                  <w:r>
                                    <w:rPr>
                                      <w:rFonts w:asciiTheme="minorHAnsi" w:hAnsi="Calibri"/>
                                      <w:color w:val="000000" w:themeColor="text1"/>
                                      <w:kern w:val="24"/>
                                      <w:sz w:val="32"/>
                                      <w:szCs w:val="20"/>
                                    </w:rPr>
                                    <w:t xml:space="preserve">    7 </w:t>
                                  </w:r>
                                  <w:r>
                                    <w:rPr>
                                      <w:rFonts w:asciiTheme="minorHAnsi" w:hAnsi="Calibri"/>
                                      <w:color w:val="000000" w:themeColor="text1"/>
                                      <w:kern w:val="24"/>
                                      <w:sz w:val="32"/>
                                      <w:szCs w:val="20"/>
                                    </w:rPr>
                                    <w:tab/>
                                  </w:r>
                                  <w:r>
                                    <w:rPr>
                                      <w:rFonts w:asciiTheme="minorHAnsi" w:hAnsi="Calibri"/>
                                      <w:color w:val="000000" w:themeColor="text1"/>
                                      <w:kern w:val="24"/>
                                      <w:sz w:val="32"/>
                                      <w:szCs w:val="20"/>
                                    </w:rPr>
                                    <w:tab/>
                                  </w:r>
                                  <w:r>
                                    <w:rPr>
                                      <w:rFonts w:asciiTheme="minorHAnsi" w:hAnsi="Calibri"/>
                                      <w:color w:val="000000" w:themeColor="text1"/>
                                      <w:kern w:val="24"/>
                                      <w:sz w:val="32"/>
                                      <w:szCs w:val="20"/>
                                    </w:rPr>
                                    <w:tab/>
                                  </w:r>
                                  <w:r>
                                    <w:rPr>
                                      <w:rFonts w:asciiTheme="minorHAnsi" w:hAnsi="Calibri"/>
                                      <w:color w:val="000000" w:themeColor="text1"/>
                                      <w:kern w:val="24"/>
                                      <w:sz w:val="32"/>
                                      <w:szCs w:val="20"/>
                                    </w:rPr>
                                    <w:tab/>
                                    <w:t xml:space="preserve">      </w:t>
                                  </w:r>
                                  <w:r w:rsidRPr="00D348B8">
                                    <w:rPr>
                                      <w:rFonts w:asciiTheme="minorHAnsi" w:hAnsi="Calibri"/>
                                      <w:color w:val="000000" w:themeColor="text1"/>
                                      <w:kern w:val="24"/>
                                      <w:sz w:val="32"/>
                                      <w:szCs w:val="20"/>
                                    </w:rPr>
                                    <w:t xml:space="preserve">19 </w:t>
                                  </w:r>
                                  <w:r>
                                    <w:rPr>
                                      <w:rFonts w:asciiTheme="minorHAnsi" w:hAnsi="Calibri"/>
                                      <w:color w:val="000000" w:themeColor="text1"/>
                                      <w:kern w:val="24"/>
                                      <w:sz w:val="32"/>
                                      <w:szCs w:val="20"/>
                                    </w:rPr>
                                    <w:t xml:space="preserve">            22</w:t>
                                  </w:r>
                                </w:p>
                              </w:txbxContent>
                            </wps:txbx>
                            <wps:bodyPr wrap="square" rtlCol="0">
                              <a:noAutofit/>
                            </wps:bodyPr>
                          </wps:wsp>
                          <wps:wsp>
                            <wps:cNvPr id="178" name="Rectangle 178"/>
                            <wps:cNvSpPr/>
                            <wps:spPr>
                              <a:xfrm>
                                <a:off x="1804198" y="1847147"/>
                                <a:ext cx="3168352" cy="504056"/>
                              </a:xfrm>
                              <a:prstGeom prst="rect">
                                <a:avLst/>
                              </a:prstGeom>
                              <a:pattFill prst="lgCheck">
                                <a:fgClr>
                                  <a:schemeClr val="tx1"/>
                                </a:fgClr>
                                <a:bgClr>
                                  <a:schemeClr val="bg1"/>
                                </a:bgClr>
                              </a:pattFill>
                              <a:ln w="12700">
                                <a:solidFill>
                                  <a:schemeClr val="tx1"/>
                                </a:solidFill>
                              </a:ln>
                            </wps:spPr>
                            <wps:style>
                              <a:lnRef idx="1">
                                <a:schemeClr val="accent4"/>
                              </a:lnRef>
                              <a:fillRef idx="2">
                                <a:schemeClr val="accent4"/>
                              </a:fillRef>
                              <a:effectRef idx="1">
                                <a:schemeClr val="accent4"/>
                              </a:effectRef>
                              <a:fontRef idx="minor">
                                <a:schemeClr val="dk1"/>
                              </a:fontRef>
                            </wps:style>
                            <wps:bodyPr rtlCol="0" anchor="ctr"/>
                          </wps:wsp>
                          <wps:wsp>
                            <wps:cNvPr id="179" name="Rectangle 179"/>
                            <wps:cNvSpPr/>
                            <wps:spPr>
                              <a:xfrm>
                                <a:off x="796086" y="1847147"/>
                                <a:ext cx="1008112" cy="504056"/>
                              </a:xfrm>
                              <a:prstGeom prst="rect">
                                <a:avLst/>
                              </a:prstGeom>
                              <a:pattFill prst="openDmnd">
                                <a:fgClr>
                                  <a:schemeClr val="tx1"/>
                                </a:fgClr>
                                <a:bgClr>
                                  <a:schemeClr val="bg1"/>
                                </a:bgClr>
                              </a:pattFill>
                              <a:ln w="12700">
                                <a:solidFill>
                                  <a:schemeClr val="tx1"/>
                                </a:solidFill>
                              </a:ln>
                            </wps:spPr>
                            <wps:style>
                              <a:lnRef idx="1">
                                <a:schemeClr val="accent4"/>
                              </a:lnRef>
                              <a:fillRef idx="2">
                                <a:schemeClr val="accent4"/>
                              </a:fillRef>
                              <a:effectRef idx="1">
                                <a:schemeClr val="accent4"/>
                              </a:effectRef>
                              <a:fontRef idx="minor">
                                <a:schemeClr val="dk1"/>
                              </a:fontRef>
                            </wps:style>
                            <wps:bodyPr rtlCol="0" anchor="ctr"/>
                          </wps:wsp>
                          <wps:wsp>
                            <wps:cNvPr id="180" name="Rectangle 180"/>
                            <wps:cNvSpPr/>
                            <wps:spPr>
                              <a:xfrm>
                                <a:off x="580062" y="1845496"/>
                                <a:ext cx="216024" cy="507312"/>
                              </a:xfrm>
                              <a:prstGeom prst="rect">
                                <a:avLst/>
                              </a:prstGeom>
                              <a:pattFill prst="wdUpDiag">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 name="Rectangle 181"/>
                            <wps:cNvSpPr/>
                            <wps:spPr>
                              <a:xfrm>
                                <a:off x="7239" y="1845160"/>
                                <a:ext cx="571185" cy="50757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 name="TextBox 71"/>
                            <wps:cNvSpPr txBox="1"/>
                            <wps:spPr>
                              <a:xfrm>
                                <a:off x="7238" y="1030338"/>
                                <a:ext cx="4444471" cy="493988"/>
                              </a:xfrm>
                              <a:prstGeom prst="rect">
                                <a:avLst/>
                              </a:prstGeom>
                              <a:noFill/>
                            </wps:spPr>
                            <wps:txbx>
                              <w:txbxContent>
                                <w:p w14:paraId="3BAFBC07" w14:textId="77777777" w:rsidR="00A13996" w:rsidRPr="006C1955" w:rsidRDefault="00A13996" w:rsidP="003B0E14">
                                  <w:pPr>
                                    <w:pStyle w:val="NormalWeb"/>
                                    <w:rPr>
                                      <w:rFonts w:ascii="Arial" w:hAnsi="Arial" w:cs="Arial"/>
                                      <w:sz w:val="20"/>
                                      <w:szCs w:val="20"/>
                                    </w:rPr>
                                  </w:pPr>
                                  <w:r w:rsidRPr="006C1955">
                                    <w:rPr>
                                      <w:rFonts w:ascii="Arial" w:hAnsi="Arial" w:cs="Arial"/>
                                      <w:b/>
                                      <w:bCs/>
                                      <w:color w:val="000000" w:themeColor="text1"/>
                                      <w:kern w:val="24"/>
                                      <w:sz w:val="20"/>
                                      <w:szCs w:val="20"/>
                                    </w:rPr>
                                    <w:t>Scenario 2: Trading recommenced in month 1</w:t>
                                  </w:r>
                                </w:p>
                              </w:txbxContent>
                            </wps:txbx>
                            <wps:bodyPr wrap="square" rtlCol="0" anchor="ctr">
                              <a:noAutofit/>
                            </wps:bodyPr>
                          </wps:wsp>
                          <wps:wsp>
                            <wps:cNvPr id="183" name="Rectangle 183"/>
                            <wps:cNvSpPr/>
                            <wps:spPr>
                              <a:xfrm>
                                <a:off x="4970587" y="1846733"/>
                                <a:ext cx="1008114" cy="502509"/>
                              </a:xfrm>
                              <a:prstGeom prst="rect">
                                <a:avLst/>
                              </a:prstGeom>
                              <a:pattFill prst="dashDnDiag">
                                <a:fgClr>
                                  <a:schemeClr val="tx1"/>
                                </a:fgClr>
                                <a:bgClr>
                                  <a:schemeClr val="bg1"/>
                                </a:bgClr>
                              </a:pattFill>
                              <a:ln w="12700">
                                <a:solidFill>
                                  <a:schemeClr val="tx1"/>
                                </a:solidFill>
                              </a:ln>
                            </wps:spPr>
                            <wps:style>
                              <a:lnRef idx="3">
                                <a:schemeClr val="lt1"/>
                              </a:lnRef>
                              <a:fillRef idx="1">
                                <a:schemeClr val="accent2"/>
                              </a:fillRef>
                              <a:effectRef idx="1">
                                <a:schemeClr val="accent2"/>
                              </a:effectRef>
                              <a:fontRef idx="minor">
                                <a:schemeClr val="lt1"/>
                              </a:fontRef>
                            </wps:style>
                            <wps:bodyPr rtlCol="0" anchor="ctr"/>
                          </wps:wsp>
                          <wps:wsp>
                            <wps:cNvPr id="184" name="Pentagon 184"/>
                            <wps:cNvSpPr/>
                            <wps:spPr>
                              <a:xfrm>
                                <a:off x="5979203" y="1846733"/>
                                <a:ext cx="837284" cy="503540"/>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5" name="Straight Connector 185"/>
                            <wps:cNvCnPr/>
                            <wps:spPr>
                              <a:xfrm>
                                <a:off x="803728" y="1802848"/>
                                <a:ext cx="5746" cy="594667"/>
                              </a:xfrm>
                              <a:prstGeom prst="line">
                                <a:avLst/>
                              </a:prstGeom>
                              <a:ln w="38100"/>
                            </wps:spPr>
                            <wps:style>
                              <a:lnRef idx="1">
                                <a:schemeClr val="dk1"/>
                              </a:lnRef>
                              <a:fillRef idx="0">
                                <a:schemeClr val="dk1"/>
                              </a:fillRef>
                              <a:effectRef idx="0">
                                <a:schemeClr val="dk1"/>
                              </a:effectRef>
                              <a:fontRef idx="minor">
                                <a:schemeClr val="tx1"/>
                              </a:fontRef>
                            </wps:style>
                            <wps:bodyPr/>
                          </wps:wsp>
                        </wpg:grpSp>
                      </wpg:grpSp>
                      <wps:wsp>
                        <wps:cNvPr id="186" name="Straight Connector 186"/>
                        <wps:cNvCnPr/>
                        <wps:spPr>
                          <a:xfrm>
                            <a:off x="251069" y="568899"/>
                            <a:ext cx="2885" cy="59046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92DAB7" id="Group 5" o:spid="_x0000_s1026" style="position:absolute;left:0;text-align:left;margin-left:-15pt;margin-top:5pt;width:453.35pt;height:174.55pt;z-index:251658240;mso-width-relative:margin;mso-height-relative:margin" coordorigin="42,-2181" coordsize="81866,2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">
                <v:group id="Group 141" o:spid="_x0000_s1027" style="position:absolute;left:42;top:-2181;width:81866;height:26156" coordorigin="42,-2181" coordsize="81866,2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158" o:spid="_x0000_s1028" style="position:absolute;left:42;top:-2181;width:81866;height:13409" coordorigin="42,-2181" coordsize="81866,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159" o:spid="_x0000_s1029" style="position:absolute;left:42;top:-2181;width:81866;height:13409" coordorigin="42,-2181" coordsize="81866,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type id="_x0000_t202" coordsize="21600,21600" o:spt="202" path="m,l,21600r21600,l21600,xe">
                        <v:stroke joinstyle="miter"/>
                        <v:path gradientshapeok="t" o:connecttype="rect"/>
                      </v:shapetype>
                      <v:shape id="TextBox 26" o:spid="_x0000_s1030" type="#_x0000_t202" style="position:absolute;left:4015;top:463;width:77893;height:5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780E8F77" w14:textId="77777777" w:rsidR="00A13996" w:rsidRPr="00D348B8" w:rsidRDefault="00A13996" w:rsidP="003B0E14">
                              <w:pPr>
                                <w:pStyle w:val="NormalWeb"/>
                                <w:rPr>
                                  <w:sz w:val="32"/>
                                  <w:szCs w:val="20"/>
                                </w:rPr>
                              </w:pPr>
                              <w:r>
                                <w:rPr>
                                  <w:rFonts w:asciiTheme="minorHAnsi" w:hAnsi="Calibri"/>
                                  <w:color w:val="000000" w:themeColor="text1"/>
                                  <w:kern w:val="24"/>
                                  <w:sz w:val="32"/>
                                  <w:szCs w:val="20"/>
                                </w:rPr>
                                <w:t xml:space="preserve">A     </w:t>
                              </w:r>
                              <w:r w:rsidRPr="00D348B8">
                                <w:rPr>
                                  <w:rFonts w:asciiTheme="minorHAnsi" w:hAnsi="Calibri"/>
                                  <w:color w:val="000000" w:themeColor="text1"/>
                                  <w:kern w:val="24"/>
                                  <w:sz w:val="32"/>
                                  <w:szCs w:val="20"/>
                                </w:rPr>
                                <w:t xml:space="preserve">3     6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9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12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15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18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D348B8">
                                <w:rPr>
                                  <w:rFonts w:asciiTheme="minorHAnsi" w:hAnsi="Calibri"/>
                                  <w:color w:val="000000" w:themeColor="text1"/>
                                  <w:kern w:val="24"/>
                                  <w:sz w:val="32"/>
                                  <w:szCs w:val="20"/>
                                </w:rPr>
                                <w:t>21</w:t>
                              </w:r>
                            </w:p>
                          </w:txbxContent>
                        </v:textbox>
                      </v:shape>
                      <v:rect id="Rectangle 161" o:spid="_x0000_s1031" style="position:absolute;left:46845;top:6180;width:970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" fillcolor="black [3213]" strokecolor="black [3213]" strokeweight="1pt">
                        <v:fill r:id="rId12" o:title="" color2="white [3212]" type="pattern"/>
                      </v:rect>
                      <v:rect id="Rectangle 162" o:spid="_x0000_s1032" style="position:absolute;left:15884;top:6176;width:30961;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" fillcolor="black [3213]" strokecolor="black [3213]" strokeweight="1pt">
                        <v:fill r:id="rId13" o:title="" color2="white [3212]" type="pattern"/>
                      </v:rect>
                      <v:rect id="Rectangle 163" o:spid="_x0000_s1033" style="position:absolute;left:5800;top:6176;width:10084;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" fillcolor="black [3213]" strokecolor="black [3213]" strokeweight="1pt">
                        <v:fill r:id="rId14" o:title="" color2="white [3212]" type="pattern"/>
                      </v:rect>
                      <v:rect id="Rectangle 164" o:spid="_x0000_s1034" style="position:absolute;left:42;top:6164;width:5758;height:5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" fillcolor="white [3212]" strokecolor="black [3213]" strokeweight="1pt"/>
                      <v:shape id="TextBox 7" o:spid="_x0000_s1035" type="#_x0000_t202" style="position:absolute;left:101;top:-2181;width:53468;height:5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3DCA923E" w14:textId="77777777" w:rsidR="00A13996" w:rsidRPr="006C1955" w:rsidRDefault="00A13996" w:rsidP="003B0E14">
                              <w:pPr>
                                <w:pStyle w:val="NormalWeb"/>
                                <w:rPr>
                                  <w:rFonts w:ascii="Arial" w:hAnsi="Arial" w:cs="Arial"/>
                                  <w:sz w:val="20"/>
                                  <w:szCs w:val="20"/>
                                </w:rPr>
                              </w:pPr>
                              <w:r w:rsidRPr="006C1955">
                                <w:rPr>
                                  <w:rFonts w:ascii="Arial" w:hAnsi="Arial" w:cs="Arial"/>
                                  <w:b/>
                                  <w:bCs/>
                                  <w:color w:val="000000" w:themeColor="text1"/>
                                  <w:kern w:val="24"/>
                                  <w:sz w:val="20"/>
                                  <w:szCs w:val="20"/>
                                </w:rPr>
                                <w:t>Scenario 1: Trading recommenced prior to approval</w:t>
                              </w:r>
                            </w:p>
                          </w:txbxContent>
                        </v:textbox>
                      </v:shape>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66" o:spid="_x0000_s1036" type="#_x0000_t15" style="position:absolute;left:56543;top:6162;width:9727;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" adj="15982" filled="f" strokecolor="black [3213]" strokeweight="1pt"/>
                  </v:group>
                  <v:group id="Group 176" o:spid="_x0000_s1037" style="position:absolute;left:72;top:10303;width:68114;height:13672" coordorigin="72,10303" coordsize="68113,1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TextBox 39" o:spid="_x0000_s1038" type="#_x0000_t202" style="position:absolute;left:3413;top:12896;width:64773;height:5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3B5D1712" w14:textId="77777777" w:rsidR="00A13996" w:rsidRPr="00D348B8" w:rsidRDefault="00A13996" w:rsidP="003B0E14">
                            <w:pPr>
                              <w:pStyle w:val="NormalWeb"/>
                              <w:rPr>
                                <w:sz w:val="32"/>
                                <w:szCs w:val="20"/>
                              </w:rPr>
                            </w:pPr>
                            <w:r w:rsidRPr="00D348B8">
                              <w:rPr>
                                <w:rFonts w:asciiTheme="minorHAnsi" w:hAnsi="Calibri"/>
                                <w:color w:val="000000" w:themeColor="text1"/>
                                <w:kern w:val="24"/>
                                <w:sz w:val="32"/>
                                <w:szCs w:val="20"/>
                              </w:rPr>
                              <w:t xml:space="preserve">A 1         </w:t>
                            </w:r>
                            <w:r>
                              <w:rPr>
                                <w:rFonts w:asciiTheme="minorHAnsi" w:hAnsi="Calibri"/>
                                <w:color w:val="000000" w:themeColor="text1"/>
                                <w:kern w:val="24"/>
                                <w:sz w:val="32"/>
                                <w:szCs w:val="20"/>
                              </w:rPr>
                              <w:t xml:space="preserve">    7 </w:t>
                            </w:r>
                            <w:r>
                              <w:rPr>
                                <w:rFonts w:asciiTheme="minorHAnsi" w:hAnsi="Calibri"/>
                                <w:color w:val="000000" w:themeColor="text1"/>
                                <w:kern w:val="24"/>
                                <w:sz w:val="32"/>
                                <w:szCs w:val="20"/>
                              </w:rPr>
                              <w:tab/>
                            </w:r>
                            <w:r>
                              <w:rPr>
                                <w:rFonts w:asciiTheme="minorHAnsi" w:hAnsi="Calibri"/>
                                <w:color w:val="000000" w:themeColor="text1"/>
                                <w:kern w:val="24"/>
                                <w:sz w:val="32"/>
                                <w:szCs w:val="20"/>
                              </w:rPr>
                              <w:tab/>
                            </w:r>
                            <w:r>
                              <w:rPr>
                                <w:rFonts w:asciiTheme="minorHAnsi" w:hAnsi="Calibri"/>
                                <w:color w:val="000000" w:themeColor="text1"/>
                                <w:kern w:val="24"/>
                                <w:sz w:val="32"/>
                                <w:szCs w:val="20"/>
                              </w:rPr>
                              <w:tab/>
                            </w:r>
                            <w:r>
                              <w:rPr>
                                <w:rFonts w:asciiTheme="minorHAnsi" w:hAnsi="Calibri"/>
                                <w:color w:val="000000" w:themeColor="text1"/>
                                <w:kern w:val="24"/>
                                <w:sz w:val="32"/>
                                <w:szCs w:val="20"/>
                              </w:rPr>
                              <w:tab/>
                              <w:t xml:space="preserve">      </w:t>
                            </w:r>
                            <w:r w:rsidRPr="00D348B8">
                              <w:rPr>
                                <w:rFonts w:asciiTheme="minorHAnsi" w:hAnsi="Calibri"/>
                                <w:color w:val="000000" w:themeColor="text1"/>
                                <w:kern w:val="24"/>
                                <w:sz w:val="32"/>
                                <w:szCs w:val="20"/>
                              </w:rPr>
                              <w:t xml:space="preserve">19 </w:t>
                            </w:r>
                            <w:r>
                              <w:rPr>
                                <w:rFonts w:asciiTheme="minorHAnsi" w:hAnsi="Calibri"/>
                                <w:color w:val="000000" w:themeColor="text1"/>
                                <w:kern w:val="24"/>
                                <w:sz w:val="32"/>
                                <w:szCs w:val="20"/>
                              </w:rPr>
                              <w:t xml:space="preserve">            22</w:t>
                            </w:r>
                          </w:p>
                        </w:txbxContent>
                      </v:textbox>
                    </v:shape>
                    <v:rect id="Rectangle 178" o:spid="_x0000_s1039" style="position:absolute;left:18041;top:18471;width:31684;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" fillcolor="black [3213]" strokecolor="black [3213]" strokeweight="1pt">
                      <v:fill r:id="rId13" o:title="" color2="white [3212]" type="pattern"/>
                    </v:rect>
                    <v:rect id="Rectangle 179" o:spid="_x0000_s1040" style="position:absolute;left:7960;top:18471;width:10081;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" fillcolor="black [3213]" strokecolor="black [3213]" strokeweight="1pt">
                      <v:fill r:id="rId14" o:title="" color2="white [3212]" type="pattern"/>
                    </v:rect>
                    <v:rect id="Rectangle 180" o:spid="_x0000_s1041" style="position:absolute;left:5800;top:18454;width:2160;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" fillcolor="black [3213]" strokecolor="black [3213]" strokeweight="1pt">
                      <v:fill r:id="rId15" o:title="" color2="white [3212]" type="pattern"/>
                    </v:rect>
                    <v:rect id="Rectangle 181" o:spid="_x0000_s1042" style="position:absolute;left:72;top:18451;width:5712;height:5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" fillcolor="white [3212]" strokecolor="black [3213]" strokeweight="1pt"/>
                    <v:shape id="TextBox 71" o:spid="_x0000_s1043" type="#_x0000_t202" style="position:absolute;left:72;top:10303;width:44445;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" filled="f" stroked="f">
                      <v:textbox>
                        <w:txbxContent>
                          <w:p w14:paraId="3BAFBC07" w14:textId="77777777" w:rsidR="00A13996" w:rsidRPr="006C1955" w:rsidRDefault="00A13996" w:rsidP="003B0E14">
                            <w:pPr>
                              <w:pStyle w:val="NormalWeb"/>
                              <w:rPr>
                                <w:rFonts w:ascii="Arial" w:hAnsi="Arial" w:cs="Arial"/>
                                <w:sz w:val="20"/>
                                <w:szCs w:val="20"/>
                              </w:rPr>
                            </w:pPr>
                            <w:r w:rsidRPr="006C1955">
                              <w:rPr>
                                <w:rFonts w:ascii="Arial" w:hAnsi="Arial" w:cs="Arial"/>
                                <w:b/>
                                <w:bCs/>
                                <w:color w:val="000000" w:themeColor="text1"/>
                                <w:kern w:val="24"/>
                                <w:sz w:val="20"/>
                                <w:szCs w:val="20"/>
                              </w:rPr>
                              <w:t>Scenario 2: Trading recommenced in month 1</w:t>
                            </w:r>
                          </w:p>
                        </w:txbxContent>
                      </v:textbox>
                    </v:shape>
                    <v:rect id="Rectangle 183" o:spid="_x0000_s1044" style="position:absolute;left:49705;top:18467;width:10082;height: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" fillcolor="black [3213]" strokecolor="black [3213]" strokeweight="1pt">
                      <v:fill r:id="rId12" o:title="" color2="white [3212]" type="pattern"/>
                    </v:rect>
                    <v:shape id="Pentagon 184" o:spid="_x0000_s1045" type="#_x0000_t15" style="position:absolute;left:59792;top:18467;width:8372;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" adj="15105" filled="f" strokecolor="black [3213]" strokeweight="1pt"/>
                    <v:line id="Straight Connector 185" o:spid="_x0000_s1046" style="position:absolute;visibility:visible;mso-wrap-style:square" from="8037,18028" to="8094,2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" strokecolor="black [3200]" strokeweight="3pt">
                      <v:stroke joinstyle="miter"/>
                    </v:line>
                  </v:group>
                </v:group>
                <v:line id="Straight Connector 186" o:spid="_x0000_s1047" style="position:absolute;visibility:visible;mso-wrap-style:square" from="2510,5688" to="2539,1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" strokecolor="black [3200]" strokeweight="3pt">
                  <v:stroke joinstyle="miter"/>
                </v:line>
              </v:group>
            </w:pict>
          </mc:Fallback>
        </mc:AlternateContent>
      </w:r>
    </w:p>
    <w:p w14:paraId="20F91E41" w14:textId="77777777" w:rsidR="00B22C7F" w:rsidRDefault="0080226D" w:rsidP="00D345A0">
      <w:pPr>
        <w:pStyle w:val="Level2Number"/>
        <w:numPr>
          <w:ilvl w:val="0"/>
          <w:numId w:val="0"/>
        </w:numPr>
        <w:ind w:left="720" w:hanging="720"/>
      </w:pPr>
      <w:r>
        <w:rPr>
          <w:noProof/>
          <w:lang w:eastAsia="en-GB"/>
        </w:rPr>
        <mc:AlternateContent>
          <mc:Choice Requires="wps">
            <w:drawing>
              <wp:anchor distT="0" distB="0" distL="114300" distR="114300" simplePos="0" relativeHeight="251668480" behindDoc="0" locked="0" layoutInCell="1" allowOverlap="1" wp14:anchorId="6E0265A3" wp14:editId="6D0211AD">
                <wp:simplePos x="0" y="0"/>
                <wp:positionH relativeFrom="column">
                  <wp:posOffset>5327834</wp:posOffset>
                </wp:positionH>
                <wp:positionV relativeFrom="paragraph">
                  <wp:posOffset>132286</wp:posOffset>
                </wp:positionV>
                <wp:extent cx="1073076" cy="627380"/>
                <wp:effectExtent l="0" t="0" r="0" b="1270"/>
                <wp:wrapNone/>
                <wp:docPr id="5" name="TextBox 72"/>
                <wp:cNvGraphicFramePr/>
                <a:graphic xmlns:a="http://schemas.openxmlformats.org/drawingml/2006/main">
                  <a:graphicData uri="http://schemas.microsoft.com/office/word/2010/wordprocessingShape">
                    <wps:wsp>
                      <wps:cNvSpPr txBox="1"/>
                      <wps:spPr>
                        <a:xfrm>
                          <a:off x="0" y="0"/>
                          <a:ext cx="1073076" cy="627380"/>
                        </a:xfrm>
                        <a:prstGeom prst="rect">
                          <a:avLst/>
                        </a:prstGeom>
                        <a:noFill/>
                        <a:ln>
                          <a:noFill/>
                        </a:ln>
                      </wps:spPr>
                      <wps:txbx>
                        <w:txbxContent>
                          <w:p w14:paraId="5A63D5B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Trading recommences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E0265A3" id="TextBox 72" o:spid="_x0000_s1048" type="#_x0000_t202" style="position:absolute;left:0;text-align:left;margin-left:419.5pt;margin-top:10.4pt;width:84.5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" filled="f" stroked="f">
                <v:textbox>
                  <w:txbxContent>
                    <w:p w14:paraId="5A63D5B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Trading recommences</w:t>
                      </w:r>
                    </w:p>
                  </w:txbxContent>
                </v:textbox>
              </v:shape>
            </w:pict>
          </mc:Fallback>
        </mc:AlternateContent>
      </w:r>
      <w:r>
        <w:rPr>
          <w:noProof/>
          <w:lang w:eastAsia="en-GB"/>
        </w:rPr>
        <w:drawing>
          <wp:anchor distT="0" distB="0" distL="114300" distR="114300" simplePos="0" relativeHeight="251666432" behindDoc="0" locked="0" layoutInCell="1" allowOverlap="1" wp14:anchorId="036D169B" wp14:editId="0B08FC6C">
            <wp:simplePos x="0" y="0"/>
            <wp:positionH relativeFrom="column">
              <wp:posOffset>5843064</wp:posOffset>
            </wp:positionH>
            <wp:positionV relativeFrom="paragraph">
              <wp:posOffset>86360</wp:posOffset>
            </wp:positionV>
            <wp:extent cx="36830" cy="243840"/>
            <wp:effectExtent l="0" t="0" r="127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30" cy="243840"/>
                    </a:xfrm>
                    <a:prstGeom prst="rect">
                      <a:avLst/>
                    </a:prstGeom>
                    <a:noFill/>
                  </pic:spPr>
                </pic:pic>
              </a:graphicData>
            </a:graphic>
          </wp:anchor>
        </w:drawing>
      </w:r>
    </w:p>
    <w:p w14:paraId="100A7883" w14:textId="77777777" w:rsidR="00B22C7F" w:rsidRDefault="00B22C7F" w:rsidP="007B4049">
      <w:pPr>
        <w:pStyle w:val="Level2Number"/>
        <w:numPr>
          <w:ilvl w:val="0"/>
          <w:numId w:val="0"/>
        </w:numPr>
        <w:ind w:left="720"/>
      </w:pPr>
    </w:p>
    <w:p w14:paraId="7CBDE558" w14:textId="77777777" w:rsidR="00B22C7F" w:rsidRDefault="0080226D" w:rsidP="007B4049">
      <w:pPr>
        <w:pStyle w:val="Level2Number"/>
        <w:numPr>
          <w:ilvl w:val="0"/>
          <w:numId w:val="0"/>
        </w:numPr>
        <w:ind w:left="720"/>
      </w:pPr>
      <w:r>
        <w:rPr>
          <w:noProof/>
          <w:lang w:eastAsia="en-GB"/>
        </w:rPr>
        <mc:AlternateContent>
          <mc:Choice Requires="wps">
            <w:drawing>
              <wp:anchor distT="0" distB="0" distL="114300" distR="114300" simplePos="0" relativeHeight="251672576" behindDoc="0" locked="0" layoutInCell="1" allowOverlap="1" wp14:anchorId="72C872FA" wp14:editId="0EEFE66C">
                <wp:simplePos x="0" y="0"/>
                <wp:positionH relativeFrom="column">
                  <wp:posOffset>5385975</wp:posOffset>
                </wp:positionH>
                <wp:positionV relativeFrom="paragraph">
                  <wp:posOffset>124666</wp:posOffset>
                </wp:positionV>
                <wp:extent cx="943610" cy="586718"/>
                <wp:effectExtent l="0" t="0" r="0" b="4445"/>
                <wp:wrapNone/>
                <wp:docPr id="7" name="TextBox 62"/>
                <wp:cNvGraphicFramePr/>
                <a:graphic xmlns:a="http://schemas.openxmlformats.org/drawingml/2006/main">
                  <a:graphicData uri="http://schemas.microsoft.com/office/word/2010/wordprocessingShape">
                    <wps:wsp>
                      <wps:cNvSpPr txBox="1"/>
                      <wps:spPr>
                        <a:xfrm>
                          <a:off x="0" y="0"/>
                          <a:ext cx="943610" cy="586718"/>
                        </a:xfrm>
                        <a:prstGeom prst="rect">
                          <a:avLst/>
                        </a:prstGeom>
                        <a:noFill/>
                        <a:ln>
                          <a:noFill/>
                        </a:ln>
                      </wps:spPr>
                      <wps:txbx>
                        <w:txbxContent>
                          <w:p w14:paraId="698B050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Introductory Period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2C872FA" id="TextBox 62" o:spid="_x0000_s1049" type="#_x0000_t202" style="position:absolute;left:0;text-align:left;margin-left:424.1pt;margin-top:9.8pt;width:74.3pt;height:4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" filled="f" stroked="f">
                <v:textbox>
                  <w:txbxContent>
                    <w:p w14:paraId="698B050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Introductory Period</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24676B9E" wp14:editId="2E985096">
                <wp:simplePos x="0" y="0"/>
                <wp:positionH relativeFrom="column">
                  <wp:posOffset>5813649</wp:posOffset>
                </wp:positionH>
                <wp:positionV relativeFrom="paragraph">
                  <wp:posOffset>125095</wp:posOffset>
                </wp:positionV>
                <wp:extent cx="109089" cy="173860"/>
                <wp:effectExtent l="0" t="0" r="0" b="0"/>
                <wp:wrapNone/>
                <wp:docPr id="6" name="Rectangle 6"/>
                <wp:cNvGraphicFramePr/>
                <a:graphic xmlns:a="http://schemas.openxmlformats.org/drawingml/2006/main">
                  <a:graphicData uri="http://schemas.microsoft.com/office/word/2010/wordprocessingShape">
                    <wps:wsp>
                      <wps:cNvSpPr/>
                      <wps:spPr>
                        <a:xfrm>
                          <a:off x="0" y="0"/>
                          <a:ext cx="109089" cy="173860"/>
                        </a:xfrm>
                        <a:prstGeom prst="rect">
                          <a:avLst/>
                        </a:prstGeom>
                        <a:pattFill prst="wdUp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51E4BE7" id="Rectangle 6" o:spid="_x0000_s1026" style="position:absolute;margin-left:457.75pt;margin-top:9.85pt;width:8.6pt;height:13.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" fillcolor="black [3213]" strokecolor="black [3213]" strokeweight=".5pt">
                <v:fill r:id="rId17" o:title="" color2="white [3212]" type="pattern"/>
              </v:rect>
            </w:pict>
          </mc:Fallback>
        </mc:AlternateContent>
      </w:r>
    </w:p>
    <w:p w14:paraId="1C14642C" w14:textId="77777777" w:rsidR="00B22C7F" w:rsidRDefault="00B22C7F" w:rsidP="007B4049">
      <w:pPr>
        <w:pStyle w:val="Level2Number"/>
        <w:numPr>
          <w:ilvl w:val="0"/>
          <w:numId w:val="0"/>
        </w:numPr>
        <w:ind w:left="720"/>
      </w:pPr>
    </w:p>
    <w:p w14:paraId="5553A18F" w14:textId="77777777" w:rsidR="00B22C7F" w:rsidRDefault="0080226D" w:rsidP="007B4049">
      <w:pPr>
        <w:pStyle w:val="Level2Number"/>
        <w:numPr>
          <w:ilvl w:val="0"/>
          <w:numId w:val="0"/>
        </w:numPr>
        <w:ind w:left="720"/>
      </w:pPr>
      <w:r>
        <w:rPr>
          <w:noProof/>
          <w:lang w:eastAsia="en-GB"/>
        </w:rPr>
        <mc:AlternateContent>
          <mc:Choice Requires="wps">
            <w:drawing>
              <wp:anchor distT="0" distB="0" distL="114300" distR="114300" simplePos="0" relativeHeight="251676672" behindDoc="0" locked="0" layoutInCell="1" allowOverlap="1" wp14:anchorId="24584936" wp14:editId="69FD515D">
                <wp:simplePos x="0" y="0"/>
                <wp:positionH relativeFrom="column">
                  <wp:posOffset>5385975</wp:posOffset>
                </wp:positionH>
                <wp:positionV relativeFrom="paragraph">
                  <wp:posOffset>77962</wp:posOffset>
                </wp:positionV>
                <wp:extent cx="943610" cy="605155"/>
                <wp:effectExtent l="0" t="0" r="0" b="4445"/>
                <wp:wrapNone/>
                <wp:docPr id="10" name="TextBox 66"/>
                <wp:cNvGraphicFramePr/>
                <a:graphic xmlns:a="http://schemas.openxmlformats.org/drawingml/2006/main">
                  <a:graphicData uri="http://schemas.microsoft.com/office/word/2010/wordprocessingShape">
                    <wps:wsp>
                      <wps:cNvSpPr txBox="1"/>
                      <wps:spPr>
                        <a:xfrm>
                          <a:off x="0" y="0"/>
                          <a:ext cx="943610" cy="605155"/>
                        </a:xfrm>
                        <a:prstGeom prst="rect">
                          <a:avLst/>
                        </a:prstGeom>
                        <a:noFill/>
                        <a:ln>
                          <a:noFill/>
                        </a:ln>
                      </wps:spPr>
                      <wps:txbx>
                        <w:txbxContent>
                          <w:p w14:paraId="1CE9D86C"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Breathing Space Period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4584936" id="TextBox 66" o:spid="_x0000_s1050" type="#_x0000_t202" style="position:absolute;left:0;text-align:left;margin-left:424.1pt;margin-top:6.15pt;width:74.3pt;height:4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" filled="f" stroked="f">
                <v:textbox>
                  <w:txbxContent>
                    <w:p w14:paraId="1CE9D86C"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Breathing Space Period</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36275831" wp14:editId="1E6F2FDC">
                <wp:simplePos x="0" y="0"/>
                <wp:positionH relativeFrom="column">
                  <wp:posOffset>5812228</wp:posOffset>
                </wp:positionH>
                <wp:positionV relativeFrom="paragraph">
                  <wp:posOffset>78311</wp:posOffset>
                </wp:positionV>
                <wp:extent cx="108585" cy="173355"/>
                <wp:effectExtent l="0" t="0" r="24765" b="17145"/>
                <wp:wrapNone/>
                <wp:docPr id="14" name="Rectangle 14"/>
                <wp:cNvGraphicFramePr/>
                <a:graphic xmlns:a="http://schemas.openxmlformats.org/drawingml/2006/main">
                  <a:graphicData uri="http://schemas.microsoft.com/office/word/2010/wordprocessingShape">
                    <wps:wsp>
                      <wps:cNvSpPr/>
                      <wps:spPr>
                        <a:xfrm>
                          <a:off x="0" y="0"/>
                          <a:ext cx="108585" cy="173355"/>
                        </a:xfrm>
                        <a:prstGeom prst="rect">
                          <a:avLst/>
                        </a:prstGeom>
                        <a:pattFill prst="openDmnd">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D4C9D97" id="Rectangle 14" o:spid="_x0000_s1026" style="position:absolute;margin-left:457.65pt;margin-top:6.15pt;width:8.55pt;height:13.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" fillcolor="black [3213]" strokecolor="black [3213]" strokeweight=".5pt">
                <v:fill r:id="rId18" o:title="" color2="white [3212]" type="pattern"/>
              </v:rect>
            </w:pict>
          </mc:Fallback>
        </mc:AlternateContent>
      </w:r>
    </w:p>
    <w:p w14:paraId="0469BFEC" w14:textId="77777777" w:rsidR="00B22C7F" w:rsidRDefault="00D345A0" w:rsidP="007B4049">
      <w:pPr>
        <w:pStyle w:val="Level2Number"/>
        <w:numPr>
          <w:ilvl w:val="0"/>
          <w:numId w:val="0"/>
        </w:numPr>
        <w:ind w:left="720"/>
      </w:pPr>
      <w:r>
        <w:rPr>
          <w:noProof/>
          <w:lang w:eastAsia="en-GB"/>
        </w:rPr>
        <mc:AlternateContent>
          <mc:Choice Requires="wpg">
            <w:drawing>
              <wp:anchor distT="0" distB="0" distL="114300" distR="114300" simplePos="0" relativeHeight="251693056" behindDoc="0" locked="0" layoutInCell="1" allowOverlap="1" wp14:anchorId="2A8BDF84" wp14:editId="530AA790">
                <wp:simplePos x="0" y="0"/>
                <wp:positionH relativeFrom="column">
                  <wp:posOffset>-180870</wp:posOffset>
                </wp:positionH>
                <wp:positionV relativeFrom="paragraph">
                  <wp:posOffset>287913</wp:posOffset>
                </wp:positionV>
                <wp:extent cx="5366446" cy="1183940"/>
                <wp:effectExtent l="0" t="0" r="43815" b="35560"/>
                <wp:wrapNone/>
                <wp:docPr id="19" name="Group 19"/>
                <wp:cNvGraphicFramePr/>
                <a:graphic xmlns:a="http://schemas.openxmlformats.org/drawingml/2006/main">
                  <a:graphicData uri="http://schemas.microsoft.com/office/word/2010/wordprocessingGroup">
                    <wpg:wgp>
                      <wpg:cNvGrpSpPr/>
                      <wpg:grpSpPr>
                        <a:xfrm>
                          <a:off x="0" y="0"/>
                          <a:ext cx="5366446" cy="1183940"/>
                          <a:chOff x="0" y="2215271"/>
                          <a:chExt cx="8707308" cy="1339405"/>
                        </a:xfrm>
                      </wpg:grpSpPr>
                      <wps:wsp>
                        <wps:cNvPr id="20" name="TextBox 67"/>
                        <wps:cNvSpPr txBox="1"/>
                        <wps:spPr>
                          <a:xfrm>
                            <a:off x="6719" y="2215271"/>
                            <a:ext cx="5333797" cy="517236"/>
                          </a:xfrm>
                          <a:prstGeom prst="rect">
                            <a:avLst/>
                          </a:prstGeom>
                          <a:noFill/>
                        </wps:spPr>
                        <wps:txbx>
                          <w:txbxContent>
                            <w:p w14:paraId="3F3BFEAB" w14:textId="77777777" w:rsidR="00A13996" w:rsidRPr="006C1955" w:rsidRDefault="00A13996" w:rsidP="00CF1868">
                              <w:pPr>
                                <w:pStyle w:val="NormalWeb"/>
                                <w:rPr>
                                  <w:rFonts w:ascii="Arial" w:hAnsi="Arial" w:cs="Arial"/>
                                  <w:sz w:val="20"/>
                                  <w:szCs w:val="20"/>
                                </w:rPr>
                              </w:pPr>
                              <w:r w:rsidRPr="006C1955">
                                <w:rPr>
                                  <w:rFonts w:ascii="Arial" w:hAnsi="Arial" w:cs="Arial"/>
                                  <w:b/>
                                  <w:bCs/>
                                  <w:color w:val="000000" w:themeColor="text1"/>
                                  <w:kern w:val="24"/>
                                  <w:sz w:val="20"/>
                                  <w:szCs w:val="20"/>
                                </w:rPr>
                                <w:t>Scenario 3: Trading recommenced in month 4</w:t>
                              </w:r>
                            </w:p>
                          </w:txbxContent>
                        </wps:txbx>
                        <wps:bodyPr wrap="square" rtlCol="0" anchor="ctr">
                          <a:noAutofit/>
                        </wps:bodyPr>
                      </wps:wsp>
                      <wps:wsp>
                        <wps:cNvPr id="21" name="TextBox 45"/>
                        <wps:cNvSpPr txBox="1"/>
                        <wps:spPr>
                          <a:xfrm>
                            <a:off x="339975" y="2452336"/>
                            <a:ext cx="8282029" cy="523145"/>
                          </a:xfrm>
                          <a:prstGeom prst="rect">
                            <a:avLst/>
                          </a:prstGeom>
                          <a:noFill/>
                          <a:ln>
                            <a:noFill/>
                          </a:ln>
                        </wps:spPr>
                        <wps:txbx>
                          <w:txbxContent>
                            <w:p w14:paraId="1F522298" w14:textId="77777777" w:rsidR="00A13996" w:rsidRPr="0080226D" w:rsidRDefault="00A13996" w:rsidP="00CF1868">
                              <w:pPr>
                                <w:pStyle w:val="NormalWeb"/>
                                <w:rPr>
                                  <w:sz w:val="32"/>
                                  <w:szCs w:val="20"/>
                                </w:rPr>
                              </w:pPr>
                              <w:r>
                                <w:rPr>
                                  <w:rFonts w:asciiTheme="minorHAnsi" w:hAnsi="Calibri"/>
                                  <w:color w:val="000000" w:themeColor="text1"/>
                                  <w:kern w:val="24"/>
                                  <w:sz w:val="32"/>
                                  <w:szCs w:val="20"/>
                                </w:rPr>
                                <w:t xml:space="preserve">A    </w:t>
                              </w:r>
                              <w:r w:rsidR="00155BBB">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80226D">
                                <w:rPr>
                                  <w:rFonts w:asciiTheme="minorHAnsi" w:hAnsi="Calibri"/>
                                  <w:color w:val="000000" w:themeColor="text1"/>
                                  <w:kern w:val="24"/>
                                  <w:sz w:val="32"/>
                                  <w:szCs w:val="20"/>
                                </w:rPr>
                                <w:t>3</w:t>
                              </w:r>
                              <w:r w:rsidR="00155BBB">
                                <w:rPr>
                                  <w:rFonts w:asciiTheme="minorHAnsi" w:hAnsi="Calibri"/>
                                  <w:color w:val="000000" w:themeColor="text1"/>
                                  <w:kern w:val="24"/>
                                  <w:sz w:val="32"/>
                                  <w:szCs w:val="20"/>
                                </w:rPr>
                                <w:t xml:space="preserve">  </w:t>
                              </w:r>
                              <w:r w:rsidRPr="0080226D">
                                <w:rPr>
                                  <w:rFonts w:asciiTheme="minorHAnsi" w:hAnsi="Calibri"/>
                                  <w:color w:val="000000" w:themeColor="text1"/>
                                  <w:kern w:val="24"/>
                                  <w:sz w:val="32"/>
                                  <w:szCs w:val="20"/>
                                </w:rPr>
                                <w:t xml:space="preserve">4 </w:t>
                              </w:r>
                              <w:r w:rsidRPr="0080226D">
                                <w:rPr>
                                  <w:rFonts w:asciiTheme="minorHAnsi" w:hAnsi="Calibri"/>
                                  <w:color w:val="000000" w:themeColor="text1"/>
                                  <w:kern w:val="24"/>
                                  <w:sz w:val="32"/>
                                  <w:szCs w:val="20"/>
                                </w:rPr>
                                <w:tab/>
                              </w:r>
                              <w:r>
                                <w:rPr>
                                  <w:rFonts w:asciiTheme="minorHAnsi" w:hAnsi="Calibri"/>
                                  <w:color w:val="000000" w:themeColor="text1"/>
                                  <w:kern w:val="24"/>
                                  <w:sz w:val="32"/>
                                  <w:szCs w:val="20"/>
                                </w:rPr>
                                <w:t xml:space="preserve">     </w:t>
                              </w:r>
                              <w:r w:rsidR="00155BBB">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9                                                21</w:t>
                              </w:r>
                              <w:r w:rsidRPr="0080226D">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24 </w:t>
                              </w:r>
                            </w:p>
                          </w:txbxContent>
                        </wps:txbx>
                        <wps:bodyPr wrap="square" rtlCol="0">
                          <a:noAutofit/>
                        </wps:bodyPr>
                      </wps:wsp>
                      <wps:wsp>
                        <wps:cNvPr id="22" name="Rectangle 22"/>
                        <wps:cNvSpPr/>
                        <wps:spPr>
                          <a:xfrm>
                            <a:off x="2342420" y="2984218"/>
                            <a:ext cx="4208063" cy="504056"/>
                          </a:xfrm>
                          <a:prstGeom prst="rect">
                            <a:avLst/>
                          </a:prstGeom>
                          <a:pattFill prst="lgCheck">
                            <a:fgClr>
                              <a:schemeClr val="tx1"/>
                            </a:fgClr>
                            <a:bgClr>
                              <a:schemeClr val="bg1"/>
                            </a:bgClr>
                          </a:pattFill>
                          <a:ln w="12700">
                            <a:solidFill>
                              <a:schemeClr val="tx1"/>
                            </a:solidFill>
                          </a:ln>
                        </wps:spPr>
                        <wps:style>
                          <a:lnRef idx="1">
                            <a:schemeClr val="accent4"/>
                          </a:lnRef>
                          <a:fillRef idx="2">
                            <a:schemeClr val="accent4"/>
                          </a:fillRef>
                          <a:effectRef idx="1">
                            <a:schemeClr val="accent4"/>
                          </a:effectRef>
                          <a:fontRef idx="minor">
                            <a:schemeClr val="dk1"/>
                          </a:fontRef>
                        </wps:style>
                        <wps:bodyPr rtlCol="0" anchor="ctr"/>
                      </wps:wsp>
                      <wps:wsp>
                        <wps:cNvPr id="23" name="Rectangle 23"/>
                        <wps:cNvSpPr/>
                        <wps:spPr>
                          <a:xfrm>
                            <a:off x="1156027" y="2984023"/>
                            <a:ext cx="1601100" cy="504056"/>
                          </a:xfrm>
                          <a:prstGeom prst="rect">
                            <a:avLst/>
                          </a:prstGeom>
                          <a:pattFill prst="openDmnd">
                            <a:fgClr>
                              <a:schemeClr val="tx1"/>
                            </a:fgClr>
                            <a:bgClr>
                              <a:schemeClr val="bg1"/>
                            </a:bgClr>
                          </a:pattFill>
                          <a:ln w="12700">
                            <a:solidFill>
                              <a:schemeClr val="tx1"/>
                            </a:solidFill>
                          </a:ln>
                        </wps:spPr>
                        <wps:style>
                          <a:lnRef idx="1">
                            <a:schemeClr val="accent4"/>
                          </a:lnRef>
                          <a:fillRef idx="2">
                            <a:schemeClr val="accent4"/>
                          </a:fillRef>
                          <a:effectRef idx="1">
                            <a:schemeClr val="accent4"/>
                          </a:effectRef>
                          <a:fontRef idx="minor">
                            <a:schemeClr val="dk1"/>
                          </a:fontRef>
                        </wps:style>
                        <wps:bodyPr rtlCol="0" anchor="ctr"/>
                      </wps:wsp>
                      <wps:wsp>
                        <wps:cNvPr id="24" name="Rectangle 24"/>
                        <wps:cNvSpPr/>
                        <wps:spPr>
                          <a:xfrm>
                            <a:off x="579961" y="2983829"/>
                            <a:ext cx="707740" cy="504056"/>
                          </a:xfrm>
                          <a:prstGeom prst="rect">
                            <a:avLst/>
                          </a:prstGeom>
                          <a:pattFill prst="wdUpDiag">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tangle 25"/>
                        <wps:cNvSpPr/>
                        <wps:spPr>
                          <a:xfrm>
                            <a:off x="0" y="2983281"/>
                            <a:ext cx="580062" cy="50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Straight Connector 26"/>
                        <wps:cNvCnPr/>
                        <wps:spPr>
                          <a:xfrm>
                            <a:off x="1570067" y="2960009"/>
                            <a:ext cx="5745" cy="594667"/>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7" name="Pentagon 175"/>
                        <wps:cNvSpPr/>
                        <wps:spPr>
                          <a:xfrm>
                            <a:off x="7557609" y="2984022"/>
                            <a:ext cx="1149699" cy="494292"/>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A8BDF84" id="Group 19" o:spid="_x0000_s1051" style="position:absolute;left:0;text-align:left;margin-left:-14.25pt;margin-top:22.65pt;width:422.55pt;height:93.2pt;z-index:251693056;mso-width-relative:margin;mso-height-relative:margin" coordorigin=",22152" coordsize="87073,1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">
                <v:shape id="TextBox 67" o:spid="_x0000_s1052" type="#_x0000_t202" style="position:absolute;left:67;top:22152;width:53338;height:5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" filled="f" stroked="f">
                  <v:textbox>
                    <w:txbxContent>
                      <w:p w14:paraId="3F3BFEAB" w14:textId="77777777" w:rsidR="00A13996" w:rsidRPr="006C1955" w:rsidRDefault="00A13996" w:rsidP="00CF1868">
                        <w:pPr>
                          <w:pStyle w:val="NormalWeb"/>
                          <w:rPr>
                            <w:rFonts w:ascii="Arial" w:hAnsi="Arial" w:cs="Arial"/>
                            <w:sz w:val="20"/>
                            <w:szCs w:val="20"/>
                          </w:rPr>
                        </w:pPr>
                        <w:r w:rsidRPr="006C1955">
                          <w:rPr>
                            <w:rFonts w:ascii="Arial" w:hAnsi="Arial" w:cs="Arial"/>
                            <w:b/>
                            <w:bCs/>
                            <w:color w:val="000000" w:themeColor="text1"/>
                            <w:kern w:val="24"/>
                            <w:sz w:val="20"/>
                            <w:szCs w:val="20"/>
                          </w:rPr>
                          <w:t>Scenario 3: Trading recommenced in month 4</w:t>
                        </w:r>
                      </w:p>
                    </w:txbxContent>
                  </v:textbox>
                </v:shape>
                <v:shape id="TextBox 45" o:spid="_x0000_s1053" type="#_x0000_t202" style="position:absolute;left:3399;top:24523;width:82821;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F522298" w14:textId="77777777" w:rsidR="00A13996" w:rsidRPr="0080226D" w:rsidRDefault="00A13996" w:rsidP="00CF1868">
                        <w:pPr>
                          <w:pStyle w:val="NormalWeb"/>
                          <w:rPr>
                            <w:sz w:val="32"/>
                            <w:szCs w:val="20"/>
                          </w:rPr>
                        </w:pPr>
                        <w:r>
                          <w:rPr>
                            <w:rFonts w:asciiTheme="minorHAnsi" w:hAnsi="Calibri"/>
                            <w:color w:val="000000" w:themeColor="text1"/>
                            <w:kern w:val="24"/>
                            <w:sz w:val="32"/>
                            <w:szCs w:val="20"/>
                          </w:rPr>
                          <w:t xml:space="preserve">A    </w:t>
                        </w:r>
                        <w:r w:rsidR="00155BBB">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w:t>
                        </w:r>
                        <w:r w:rsidRPr="0080226D">
                          <w:rPr>
                            <w:rFonts w:asciiTheme="minorHAnsi" w:hAnsi="Calibri"/>
                            <w:color w:val="000000" w:themeColor="text1"/>
                            <w:kern w:val="24"/>
                            <w:sz w:val="32"/>
                            <w:szCs w:val="20"/>
                          </w:rPr>
                          <w:t>3</w:t>
                        </w:r>
                        <w:r w:rsidR="00155BBB">
                          <w:rPr>
                            <w:rFonts w:asciiTheme="minorHAnsi" w:hAnsi="Calibri"/>
                            <w:color w:val="000000" w:themeColor="text1"/>
                            <w:kern w:val="24"/>
                            <w:sz w:val="32"/>
                            <w:szCs w:val="20"/>
                          </w:rPr>
                          <w:t xml:space="preserve">  </w:t>
                        </w:r>
                        <w:r w:rsidRPr="0080226D">
                          <w:rPr>
                            <w:rFonts w:asciiTheme="minorHAnsi" w:hAnsi="Calibri"/>
                            <w:color w:val="000000" w:themeColor="text1"/>
                            <w:kern w:val="24"/>
                            <w:sz w:val="32"/>
                            <w:szCs w:val="20"/>
                          </w:rPr>
                          <w:t xml:space="preserve">4 </w:t>
                        </w:r>
                        <w:r w:rsidRPr="0080226D">
                          <w:rPr>
                            <w:rFonts w:asciiTheme="minorHAnsi" w:hAnsi="Calibri"/>
                            <w:color w:val="000000" w:themeColor="text1"/>
                            <w:kern w:val="24"/>
                            <w:sz w:val="32"/>
                            <w:szCs w:val="20"/>
                          </w:rPr>
                          <w:tab/>
                        </w:r>
                        <w:r>
                          <w:rPr>
                            <w:rFonts w:asciiTheme="minorHAnsi" w:hAnsi="Calibri"/>
                            <w:color w:val="000000" w:themeColor="text1"/>
                            <w:kern w:val="24"/>
                            <w:sz w:val="32"/>
                            <w:szCs w:val="20"/>
                          </w:rPr>
                          <w:t xml:space="preserve">     </w:t>
                        </w:r>
                        <w:r w:rsidR="00155BBB">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9                                                21</w:t>
                        </w:r>
                        <w:r w:rsidRPr="0080226D">
                          <w:rPr>
                            <w:rFonts w:asciiTheme="minorHAnsi" w:hAnsi="Calibri"/>
                            <w:color w:val="000000" w:themeColor="text1"/>
                            <w:kern w:val="24"/>
                            <w:sz w:val="32"/>
                            <w:szCs w:val="20"/>
                          </w:rPr>
                          <w:t xml:space="preserve">        </w:t>
                        </w:r>
                        <w:r>
                          <w:rPr>
                            <w:rFonts w:asciiTheme="minorHAnsi" w:hAnsi="Calibri"/>
                            <w:color w:val="000000" w:themeColor="text1"/>
                            <w:kern w:val="24"/>
                            <w:sz w:val="32"/>
                            <w:szCs w:val="20"/>
                          </w:rPr>
                          <w:t xml:space="preserve"> 24 </w:t>
                        </w:r>
                      </w:p>
                    </w:txbxContent>
                  </v:textbox>
                </v:shape>
                <v:rect id="Rectangle 22" o:spid="_x0000_s1054" style="position:absolute;left:23424;top:29842;width:4208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" fillcolor="black [3213]" strokecolor="black [3213]" strokeweight="1pt">
                  <v:fill r:id="rId13" o:title="" color2="white [3212]" type="pattern"/>
                </v:rect>
                <v:rect id="Rectangle 23" o:spid="_x0000_s1055" style="position:absolute;left:11560;top:29840;width:16011;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" fillcolor="black [3213]" strokecolor="black [3213]" strokeweight="1pt">
                  <v:fill r:id="rId14" o:title="" color2="white [3212]" type="pattern"/>
                </v:rect>
                <v:rect id="Rectangle 24" o:spid="_x0000_s1056" style="position:absolute;left:5799;top:29838;width:707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" fillcolor="black [3213]" strokecolor="black [3213]" strokeweight="1pt">
                  <v:fill r:id="rId15" o:title="" color2="white [3212]" type="pattern"/>
                </v:rect>
                <v:rect id="Rectangle 25" o:spid="_x0000_s1057" style="position:absolute;top:29832;width:5800;height: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pTGwwAAANsAAAAPAAAAZHJzL2Rvd25yZXYueG1sRI9fa8JA&#10;EMTfBb/DsULf9GKg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NlqUxsMAAADbAAAADwAA&#10;AAAAAAAAAAAAAAAHAgAAZHJzL2Rvd25yZXYueG1sUEsFBgAAAAADAAMAtwAAAPcCAAAAAA==&#10;" fillcolor="white [3212]" strokecolor="black [3213]" strokeweight="1pt"/>
                <v:line id="Straight Connector 26" o:spid="_x0000_s1058" style="position:absolute;visibility:visible;mso-wrap-style:square" from="15700,29600" to="15758,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" strokecolor="black [3200]" strokeweight="3pt">
                  <v:stroke joinstyle="miter"/>
                </v:line>
                <v:shape id="Pentagon 175" o:spid="_x0000_s1059" type="#_x0000_t15" style="position:absolute;left:75576;top:29840;width:11497;height: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" adj="16957" filled="f" strokecolor="black [3213]" strokeweight="1pt"/>
              </v:group>
            </w:pict>
          </mc:Fallback>
        </mc:AlternateContent>
      </w:r>
    </w:p>
    <w:p w14:paraId="67F47375" w14:textId="77777777" w:rsidR="00B22C7F" w:rsidRDefault="0080226D" w:rsidP="007B4049">
      <w:pPr>
        <w:pStyle w:val="Level2Number"/>
        <w:numPr>
          <w:ilvl w:val="0"/>
          <w:numId w:val="0"/>
        </w:numPr>
        <w:ind w:left="720"/>
      </w:pPr>
      <w:r>
        <w:rPr>
          <w:noProof/>
          <w:lang w:eastAsia="en-GB"/>
        </w:rPr>
        <mc:AlternateContent>
          <mc:Choice Requires="wps">
            <w:drawing>
              <wp:anchor distT="0" distB="0" distL="114300" distR="114300" simplePos="0" relativeHeight="251680768" behindDoc="0" locked="0" layoutInCell="1" allowOverlap="1" wp14:anchorId="5ACB2CA2" wp14:editId="3F7C1D37">
                <wp:simplePos x="0" y="0"/>
                <wp:positionH relativeFrom="column">
                  <wp:posOffset>5533970</wp:posOffset>
                </wp:positionH>
                <wp:positionV relativeFrom="paragraph">
                  <wp:posOffset>71942</wp:posOffset>
                </wp:positionV>
                <wp:extent cx="713344" cy="596900"/>
                <wp:effectExtent l="0" t="0" r="0" b="0"/>
                <wp:wrapNone/>
                <wp:docPr id="12" name="TextBox 69"/>
                <wp:cNvGraphicFramePr/>
                <a:graphic xmlns:a="http://schemas.openxmlformats.org/drawingml/2006/main">
                  <a:graphicData uri="http://schemas.microsoft.com/office/word/2010/wordprocessingShape">
                    <wps:wsp>
                      <wps:cNvSpPr txBox="1"/>
                      <wps:spPr>
                        <a:xfrm>
                          <a:off x="0" y="0"/>
                          <a:ext cx="713344" cy="596900"/>
                        </a:xfrm>
                        <a:prstGeom prst="rect">
                          <a:avLst/>
                        </a:prstGeom>
                        <a:noFill/>
                        <a:ln>
                          <a:noFill/>
                        </a:ln>
                      </wps:spPr>
                      <wps:txbx>
                        <w:txbxContent>
                          <w:p w14:paraId="5801D13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Payment Period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CB2CA2" id="TextBox 69" o:spid="_x0000_s1060" type="#_x0000_t202" style="position:absolute;left:0;text-align:left;margin-left:435.75pt;margin-top:5.65pt;width:56.15pt;height: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" filled="f" stroked="f">
                <v:textbox>
                  <w:txbxContent>
                    <w:p w14:paraId="5801D13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Payment Period</w:t>
                      </w: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1779A312" wp14:editId="3071A615">
                <wp:simplePos x="0" y="0"/>
                <wp:positionH relativeFrom="column">
                  <wp:posOffset>5824892</wp:posOffset>
                </wp:positionH>
                <wp:positionV relativeFrom="paragraph">
                  <wp:posOffset>51435</wp:posOffset>
                </wp:positionV>
                <wp:extent cx="108585" cy="173355"/>
                <wp:effectExtent l="0" t="0" r="24765" b="17145"/>
                <wp:wrapNone/>
                <wp:docPr id="15" name="Rectangle 15"/>
                <wp:cNvGraphicFramePr/>
                <a:graphic xmlns:a="http://schemas.openxmlformats.org/drawingml/2006/main">
                  <a:graphicData uri="http://schemas.microsoft.com/office/word/2010/wordprocessingShape">
                    <wps:wsp>
                      <wps:cNvSpPr/>
                      <wps:spPr>
                        <a:xfrm>
                          <a:off x="0" y="0"/>
                          <a:ext cx="108585" cy="173355"/>
                        </a:xfrm>
                        <a:prstGeom prst="rect">
                          <a:avLst/>
                        </a:prstGeom>
                        <a:pattFill prst="lgCheck">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B22880F" id="Rectangle 15" o:spid="_x0000_s1026" style="position:absolute;margin-left:458.65pt;margin-top:4.05pt;width:8.55pt;height:13.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" fillcolor="black [3213]" strokecolor="black [3213]" strokeweight=".5pt">
                <v:fill r:id="rId19" o:title="" color2="white [3212]" type="pattern"/>
              </v:rect>
            </w:pict>
          </mc:Fallback>
        </mc:AlternateContent>
      </w:r>
    </w:p>
    <w:p w14:paraId="27FE4E96" w14:textId="77777777" w:rsidR="00B22C7F" w:rsidRDefault="00B22C7F" w:rsidP="007B4049">
      <w:pPr>
        <w:pStyle w:val="Level2Number"/>
        <w:numPr>
          <w:ilvl w:val="0"/>
          <w:numId w:val="0"/>
        </w:numPr>
        <w:ind w:left="720"/>
      </w:pPr>
    </w:p>
    <w:p w14:paraId="6219865D" w14:textId="77777777" w:rsidR="00B22C7F" w:rsidRDefault="00A13996" w:rsidP="007B4049">
      <w:pPr>
        <w:pStyle w:val="Level2Number"/>
        <w:numPr>
          <w:ilvl w:val="0"/>
          <w:numId w:val="0"/>
        </w:numPr>
        <w:ind w:left="720"/>
      </w:pPr>
      <w:r>
        <w:rPr>
          <w:noProof/>
          <w:lang w:eastAsia="en-GB"/>
        </w:rPr>
        <mc:AlternateContent>
          <mc:Choice Requires="wps">
            <w:drawing>
              <wp:anchor distT="0" distB="0" distL="114300" distR="114300" simplePos="0" relativeHeight="251665408" behindDoc="0" locked="0" layoutInCell="1" allowOverlap="1" wp14:anchorId="12FD447B" wp14:editId="1938D5CA">
                <wp:simplePos x="0" y="0"/>
                <wp:positionH relativeFrom="column">
                  <wp:posOffset>3848986</wp:posOffset>
                </wp:positionH>
                <wp:positionV relativeFrom="paragraph">
                  <wp:posOffset>11223</wp:posOffset>
                </wp:positionV>
                <wp:extent cx="626745" cy="435675"/>
                <wp:effectExtent l="0" t="0" r="20955" b="21590"/>
                <wp:wrapNone/>
                <wp:docPr id="210" name="Rectangle 210"/>
                <wp:cNvGraphicFramePr/>
                <a:graphic xmlns:a="http://schemas.openxmlformats.org/drawingml/2006/main">
                  <a:graphicData uri="http://schemas.microsoft.com/office/word/2010/wordprocessingShape">
                    <wps:wsp>
                      <wps:cNvSpPr/>
                      <wps:spPr>
                        <a:xfrm>
                          <a:off x="0" y="0"/>
                          <a:ext cx="626745" cy="435675"/>
                        </a:xfrm>
                        <a:prstGeom prst="rect">
                          <a:avLst/>
                        </a:prstGeom>
                        <a:pattFill prst="dashDnDiag">
                          <a:fgClr>
                            <a:schemeClr val="tx1"/>
                          </a:fgClr>
                          <a:bgClr>
                            <a:schemeClr val="bg1"/>
                          </a:bgClr>
                        </a:pattFill>
                        <a:ln w="12700">
                          <a:solidFill>
                            <a:schemeClr val="tx1"/>
                          </a:solidFill>
                        </a:ln>
                      </wps:spPr>
                      <wps:style>
                        <a:lnRef idx="3">
                          <a:schemeClr val="lt1"/>
                        </a:lnRef>
                        <a:fillRef idx="1">
                          <a:schemeClr val="accent2"/>
                        </a:fillRef>
                        <a:effectRef idx="1">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837AF03" id="Rectangle 210" o:spid="_x0000_s1026" style="position:absolute;margin-left:303.05pt;margin-top:.9pt;width:49.3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" fillcolor="black [3213]" strokecolor="black [3213]" strokeweight="1pt">
                <v:fill r:id="rId20" o:title="" color2="white [3212]" type="pattern"/>
              </v:rect>
            </w:pict>
          </mc:Fallback>
        </mc:AlternateContent>
      </w:r>
      <w:r w:rsidR="0080226D">
        <w:rPr>
          <w:noProof/>
          <w:lang w:eastAsia="en-GB"/>
        </w:rPr>
        <mc:AlternateContent>
          <mc:Choice Requires="wps">
            <w:drawing>
              <wp:anchor distT="0" distB="0" distL="114300" distR="114300" simplePos="0" relativeHeight="251691008" behindDoc="0" locked="0" layoutInCell="1" allowOverlap="1" wp14:anchorId="346E5537" wp14:editId="07C7E69E">
                <wp:simplePos x="0" y="0"/>
                <wp:positionH relativeFrom="column">
                  <wp:posOffset>5396546</wp:posOffset>
                </wp:positionH>
                <wp:positionV relativeFrom="paragraph">
                  <wp:posOffset>55351</wp:posOffset>
                </wp:positionV>
                <wp:extent cx="1009650" cy="595763"/>
                <wp:effectExtent l="0" t="0" r="0" b="0"/>
                <wp:wrapNone/>
                <wp:docPr id="17" name="TextBox 82"/>
                <wp:cNvGraphicFramePr/>
                <a:graphic xmlns:a="http://schemas.openxmlformats.org/drawingml/2006/main">
                  <a:graphicData uri="http://schemas.microsoft.com/office/word/2010/wordprocessingShape">
                    <wps:wsp>
                      <wps:cNvSpPr txBox="1"/>
                      <wps:spPr>
                        <a:xfrm>
                          <a:off x="0" y="0"/>
                          <a:ext cx="1009650" cy="595763"/>
                        </a:xfrm>
                        <a:prstGeom prst="rect">
                          <a:avLst/>
                        </a:prstGeom>
                        <a:noFill/>
                        <a:ln>
                          <a:noFill/>
                        </a:ln>
                      </wps:spPr>
                      <wps:txbx>
                        <w:txbxContent>
                          <w:p w14:paraId="5172802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Completion Period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46E5537" id="TextBox 82" o:spid="_x0000_s1061" type="#_x0000_t202" style="position:absolute;left:0;text-align:left;margin-left:424.9pt;margin-top:4.35pt;width:79.5pt;height:4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" filled="f" stroked="f">
                <v:textbox>
                  <w:txbxContent>
                    <w:p w14:paraId="51728021" w14:textId="77777777" w:rsidR="00A13996" w:rsidRPr="00D345A0" w:rsidRDefault="00A13996" w:rsidP="00D345A0">
                      <w:pPr>
                        <w:pStyle w:val="NormalWeb"/>
                        <w:jc w:val="center"/>
                        <w:rPr>
                          <w:rFonts w:ascii="Arial" w:hAnsi="Arial" w:cs="Arial"/>
                          <w:sz w:val="16"/>
                          <w:szCs w:val="16"/>
                        </w:rPr>
                      </w:pPr>
                      <w:r w:rsidRPr="00D345A0">
                        <w:rPr>
                          <w:rFonts w:ascii="Arial" w:hAnsi="Arial" w:cs="Arial"/>
                          <w:color w:val="000000" w:themeColor="text1"/>
                          <w:kern w:val="24"/>
                          <w:sz w:val="16"/>
                          <w:szCs w:val="16"/>
                        </w:rPr>
                        <w:t>Completion Period</w:t>
                      </w:r>
                    </w:p>
                  </w:txbxContent>
                </v:textbox>
              </v:shape>
            </w:pict>
          </mc:Fallback>
        </mc:AlternateContent>
      </w:r>
      <w:r w:rsidR="0080226D">
        <w:rPr>
          <w:noProof/>
          <w:lang w:eastAsia="en-GB"/>
        </w:rPr>
        <mc:AlternateContent>
          <mc:Choice Requires="wps">
            <w:drawing>
              <wp:anchor distT="0" distB="0" distL="114300" distR="114300" simplePos="0" relativeHeight="251688960" behindDoc="0" locked="0" layoutInCell="1" allowOverlap="1" wp14:anchorId="1AE6E164" wp14:editId="26617054">
                <wp:simplePos x="0" y="0"/>
                <wp:positionH relativeFrom="column">
                  <wp:posOffset>5823585</wp:posOffset>
                </wp:positionH>
                <wp:positionV relativeFrom="paragraph">
                  <wp:posOffset>57785</wp:posOffset>
                </wp:positionV>
                <wp:extent cx="108585" cy="173355"/>
                <wp:effectExtent l="0" t="0" r="24765" b="17145"/>
                <wp:wrapNone/>
                <wp:docPr id="16" name="Rectangle 16"/>
                <wp:cNvGraphicFramePr/>
                <a:graphic xmlns:a="http://schemas.openxmlformats.org/drawingml/2006/main">
                  <a:graphicData uri="http://schemas.microsoft.com/office/word/2010/wordprocessingShape">
                    <wps:wsp>
                      <wps:cNvSpPr/>
                      <wps:spPr>
                        <a:xfrm>
                          <a:off x="0" y="0"/>
                          <a:ext cx="108585" cy="173355"/>
                        </a:xfrm>
                        <a:prstGeom prst="rect">
                          <a:avLst/>
                        </a:prstGeom>
                        <a:pattFill prst="dashDn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AA4F93C" id="Rectangle 16" o:spid="_x0000_s1026" style="position:absolute;margin-left:458.55pt;margin-top:4.55pt;width:8.55pt;height:13.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" fillcolor="black [3213]" strokecolor="black [3213]" strokeweight=".5pt">
                <v:fill r:id="rId21" o:title="" color2="white [3212]" type="pattern"/>
              </v:rect>
            </w:pict>
          </mc:Fallback>
        </mc:AlternateContent>
      </w:r>
    </w:p>
    <w:p w14:paraId="08448EA2" w14:textId="77777777" w:rsidR="00B22C7F" w:rsidRDefault="00B22C7F" w:rsidP="007B4049">
      <w:pPr>
        <w:pStyle w:val="Level2Number"/>
        <w:numPr>
          <w:ilvl w:val="0"/>
          <w:numId w:val="0"/>
        </w:numPr>
        <w:ind w:left="720"/>
      </w:pPr>
    </w:p>
    <w:p w14:paraId="49207F18" w14:textId="77777777" w:rsidR="00B720EC" w:rsidRDefault="003455D1" w:rsidP="00B720EC">
      <w:pPr>
        <w:pStyle w:val="Level2Number"/>
      </w:pPr>
      <w:r>
        <w:t xml:space="preserve">Deferred Debts will only be paid once all unsecured </w:t>
      </w:r>
      <w:r w:rsidR="00F626A7">
        <w:t>D</w:t>
      </w:r>
      <w:r>
        <w:t xml:space="preserve">ebts </w:t>
      </w:r>
      <w:r w:rsidR="00F626A7">
        <w:t xml:space="preserve">(not including Future Debts) </w:t>
      </w:r>
      <w:r>
        <w:t>have been paid in full.</w:t>
      </w:r>
    </w:p>
    <w:p w14:paraId="7EB895EE" w14:textId="77777777" w:rsidR="00B720EC" w:rsidRPr="008741EC" w:rsidRDefault="0044651C" w:rsidP="00B720EC">
      <w:pPr>
        <w:pStyle w:val="Level2Number"/>
      </w:pPr>
      <w:r>
        <w:t>Until the end of the Payment Period,</w:t>
      </w:r>
      <w:r w:rsidR="00B720EC">
        <w:t xml:space="preserve"> the Company will not declare any dividends and its directors and management </w:t>
      </w:r>
      <w:r w:rsidR="0050202E">
        <w:t xml:space="preserve">and their Connected parties </w:t>
      </w:r>
      <w:r w:rsidR="00B720EC">
        <w:t xml:space="preserve">will not receive any increase in salary to that stated in </w:t>
      </w:r>
      <w:r w:rsidR="00B720EC" w:rsidRPr="005E259E">
        <w:rPr>
          <w:b/>
          <w:bCs/>
        </w:rPr>
        <w:t>Appendix 5</w:t>
      </w:r>
      <w:r w:rsidR="00B720EC">
        <w:t xml:space="preserve">. </w:t>
      </w:r>
    </w:p>
    <w:p w14:paraId="0A5CBFFA" w14:textId="77777777" w:rsidR="007E305A" w:rsidRPr="008741EC" w:rsidRDefault="007E305A" w:rsidP="007E305A">
      <w:pPr>
        <w:pStyle w:val="Level2Number"/>
      </w:pPr>
      <w:r>
        <w:t xml:space="preserve">The Company shall not incur any liability, other than on normal </w:t>
      </w:r>
      <w:r w:rsidR="0050202E">
        <w:t xml:space="preserve">or more beneficial </w:t>
      </w:r>
      <w:r>
        <w:t xml:space="preserve">terms, or otherwise borrow for the purposes of trading within the </w:t>
      </w:r>
      <w:r w:rsidR="0017752A">
        <w:t>CVA</w:t>
      </w:r>
      <w:r>
        <w:t xml:space="preserve"> </w:t>
      </w:r>
      <w:r w:rsidR="0017752A">
        <w:t>P</w:t>
      </w:r>
      <w:r>
        <w:t xml:space="preserve">eriod, without the written </w:t>
      </w:r>
      <w:r w:rsidR="003E0AD5">
        <w:t xml:space="preserve">consent </w:t>
      </w:r>
      <w:r>
        <w:t xml:space="preserve">of the Supervisor. </w:t>
      </w:r>
      <w:r w:rsidR="0017752A">
        <w:t xml:space="preserve"> </w:t>
      </w:r>
      <w:r>
        <w:t xml:space="preserve">It will constitute a breach of the Arrangement if the Company fails to meet its trading liabilities falling due within the </w:t>
      </w:r>
      <w:r w:rsidR="0017752A">
        <w:t>CVA P</w:t>
      </w:r>
      <w:r>
        <w:t>eriod.</w:t>
      </w:r>
      <w:r w:rsidR="00203D18">
        <w:t xml:space="preserve">  </w:t>
      </w:r>
    </w:p>
    <w:bookmarkEnd w:id="22"/>
    <w:p w14:paraId="233D9EAE" w14:textId="77777777" w:rsidR="007E305A" w:rsidRPr="008741EC" w:rsidRDefault="007E305A" w:rsidP="007E305A">
      <w:pPr>
        <w:pStyle w:val="Level2Number"/>
      </w:pPr>
      <w:r>
        <w:t>Until the completion of the Arrangement as defined in this Proposal, or the Company ceases to trade, the Company will prepare quarterly management accounts including a balance sheet, profit and loss account</w:t>
      </w:r>
      <w:r w:rsidR="00C332C7">
        <w:t xml:space="preserve">, </w:t>
      </w:r>
      <w:r>
        <w:t>six month rolling cash flow forecast</w:t>
      </w:r>
      <w:r w:rsidR="005C4C99">
        <w:t xml:space="preserve"> and management overview and summary</w:t>
      </w:r>
      <w:r>
        <w:t>.</w:t>
      </w:r>
      <w:r w:rsidR="0017752A">
        <w:t xml:space="preserve"> </w:t>
      </w:r>
      <w:r>
        <w:t xml:space="preserve"> These quarterly management accounts will be provided to the Supervisor within 14 days of the end of each three-month period from the date of approval of the </w:t>
      </w:r>
      <w:r w:rsidR="591DEF4B">
        <w:t>Proposal</w:t>
      </w:r>
      <w:r>
        <w:t xml:space="preserve">. </w:t>
      </w:r>
    </w:p>
    <w:p w14:paraId="0DFD5048" w14:textId="77777777" w:rsidR="007E305A" w:rsidRPr="008741EC" w:rsidRDefault="0017752A" w:rsidP="007E305A">
      <w:pPr>
        <w:pStyle w:val="Level2Number"/>
      </w:pPr>
      <w:bookmarkStart w:id="23" w:name="13d6631e-3b09-4469-b8c9-e41638d7a67f"/>
      <w:r w:rsidRPr="0AC1CFC6">
        <w:rPr>
          <w:rStyle w:val="InsertText"/>
          <w:i w:val="0"/>
        </w:rPr>
        <w:t>A</w:t>
      </w:r>
      <w:r w:rsidR="007E305A" w:rsidRPr="0AC1CFC6">
        <w:rPr>
          <w:rStyle w:val="InsertText"/>
          <w:i w:val="0"/>
        </w:rPr>
        <w:t xml:space="preserve">ny </w:t>
      </w:r>
      <w:r w:rsidR="005B3063" w:rsidRPr="0AC1CFC6">
        <w:rPr>
          <w:rStyle w:val="InsertText"/>
          <w:i w:val="0"/>
        </w:rPr>
        <w:t>Creditor</w:t>
      </w:r>
      <w:r w:rsidR="007E305A" w:rsidRPr="0AC1CFC6">
        <w:rPr>
          <w:rStyle w:val="InsertText"/>
          <w:i w:val="0"/>
        </w:rPr>
        <w:t xml:space="preserve">s with existing </w:t>
      </w:r>
      <w:r w:rsidR="00F864E1">
        <w:rPr>
          <w:rStyle w:val="InsertText"/>
          <w:i w:val="0"/>
        </w:rPr>
        <w:t xml:space="preserve">legal </w:t>
      </w:r>
      <w:r w:rsidR="007E305A" w:rsidRPr="0AC1CFC6">
        <w:rPr>
          <w:rStyle w:val="InsertText"/>
          <w:i w:val="0"/>
        </w:rPr>
        <w:t xml:space="preserve">proceedings </w:t>
      </w:r>
      <w:r w:rsidR="006A752E" w:rsidRPr="0AC1CFC6">
        <w:rPr>
          <w:rStyle w:val="InsertText"/>
          <w:i w:val="0"/>
        </w:rPr>
        <w:t xml:space="preserve">shall be dealt with in accordance with paragraph </w:t>
      </w:r>
      <w:r w:rsidR="008741EC" w:rsidRPr="0AC1CFC6">
        <w:rPr>
          <w:rStyle w:val="InsertText"/>
          <w:i w:val="0"/>
        </w:rPr>
        <w:t>5(1) of the Conditions.</w:t>
      </w:r>
      <w:bookmarkEnd w:id="23"/>
    </w:p>
    <w:p w14:paraId="49FD902E" w14:textId="77777777" w:rsidR="007E305A" w:rsidRPr="008741EC" w:rsidRDefault="007E305A" w:rsidP="007E305A">
      <w:pPr>
        <w:pStyle w:val="Level2Number"/>
      </w:pPr>
      <w:r>
        <w:t xml:space="preserve">Apart from in circumstances where </w:t>
      </w:r>
      <w:r w:rsidR="00AB2374">
        <w:t>clause</w:t>
      </w:r>
      <w:r>
        <w:t xml:space="preserve"> </w:t>
      </w:r>
      <w:r>
        <w:fldChar w:fldCharType="begin"/>
      </w:r>
      <w:r>
        <w:instrText xml:space="preserve"> REF _Ref37971983 \r \h </w:instrText>
      </w:r>
      <w:r>
        <w:fldChar w:fldCharType="separate"/>
      </w:r>
      <w:r w:rsidR="00C33C82">
        <w:t>10.5</w:t>
      </w:r>
      <w:r>
        <w:fldChar w:fldCharType="end"/>
      </w:r>
      <w:r>
        <w:t xml:space="preserve"> applies, all of the Company’s assets are excluded from the Arrangement.  The Excluded Assets, however, </w:t>
      </w:r>
      <w:r w:rsidR="001B15CD">
        <w:t>are intended to</w:t>
      </w:r>
      <w:r>
        <w:t xml:space="preserve"> be utilised to generate the turnover and working capital required to enable the contributions to be made into the Arrangement.</w:t>
      </w:r>
    </w:p>
    <w:p w14:paraId="1F910D21" w14:textId="77777777" w:rsidR="007E305A" w:rsidRPr="008741EC" w:rsidRDefault="007E305A" w:rsidP="007E305A">
      <w:pPr>
        <w:pStyle w:val="Level2Number"/>
      </w:pPr>
      <w:r>
        <w:t xml:space="preserve">In accordance with the Conditions, upon </w:t>
      </w:r>
      <w:r w:rsidR="009A0DB3">
        <w:t xml:space="preserve">full </w:t>
      </w:r>
      <w:r>
        <w:t>implementation of the Arrangement</w:t>
      </w:r>
      <w:r w:rsidR="00F626A7">
        <w:t>,</w:t>
      </w:r>
      <w:r>
        <w:t xml:space="preserve"> the Company shall be released from all Debts which are subject to the Arrangement</w:t>
      </w:r>
      <w:r w:rsidR="002368FC">
        <w:t>, save for Future Debts (which shall remain payable pursuant to their terms)</w:t>
      </w:r>
      <w:r>
        <w:t>.</w:t>
      </w:r>
    </w:p>
    <w:p w14:paraId="1AB16B5B" w14:textId="77777777" w:rsidR="007E305A" w:rsidRDefault="00824FE8" w:rsidP="00CF5015">
      <w:pPr>
        <w:pStyle w:val="Level2Number"/>
        <w:rPr>
          <w:rStyle w:val="InsertText"/>
          <w:i w:val="0"/>
        </w:rPr>
      </w:pPr>
      <w:bookmarkStart w:id="24" w:name="2979408e-d940-461d-b6f8-ebf767fb1256"/>
      <w:r w:rsidRPr="0AC1CFC6">
        <w:rPr>
          <w:rStyle w:val="InsertText"/>
          <w:i w:val="0"/>
        </w:rPr>
        <w:lastRenderedPageBreak/>
        <w:t xml:space="preserve">The Supervisor </w:t>
      </w:r>
      <w:r w:rsidR="000B170D">
        <w:rPr>
          <w:rStyle w:val="InsertText"/>
          <w:i w:val="0"/>
        </w:rPr>
        <w:t xml:space="preserve">is </w:t>
      </w:r>
      <w:r w:rsidRPr="0AC1CFC6">
        <w:rPr>
          <w:rStyle w:val="InsertText"/>
          <w:i w:val="0"/>
        </w:rPr>
        <w:t xml:space="preserve">qualified to act as </w:t>
      </w:r>
      <w:r w:rsidR="000B170D">
        <w:rPr>
          <w:rStyle w:val="InsertText"/>
          <w:i w:val="0"/>
        </w:rPr>
        <w:t xml:space="preserve">an </w:t>
      </w:r>
      <w:r w:rsidRPr="0AC1CFC6">
        <w:rPr>
          <w:rStyle w:val="InsertText"/>
          <w:i w:val="0"/>
        </w:rPr>
        <w:t>insolvency practitioner in relation to the Company.</w:t>
      </w:r>
      <w:bookmarkEnd w:id="24"/>
    </w:p>
    <w:p w14:paraId="237036A9" w14:textId="77777777" w:rsidR="003B6EC9" w:rsidRPr="00622B63" w:rsidRDefault="003B6EC9" w:rsidP="00622B63">
      <w:pPr>
        <w:pStyle w:val="Level1Heading"/>
      </w:pPr>
      <w:bookmarkStart w:id="25" w:name="_Toc85459590"/>
      <w:bookmarkStart w:id="26" w:name="5ad59f70-0e97-48b1-86c0-2ab09a9aa728"/>
      <w:r>
        <w:t>Extension of the Breathing Space Period and/or Payment Period</w:t>
      </w:r>
      <w:bookmarkEnd w:id="25"/>
    </w:p>
    <w:p w14:paraId="22EDB881" w14:textId="77777777" w:rsidR="003B6EC9" w:rsidRDefault="003B6EC9" w:rsidP="003B6EC9">
      <w:pPr>
        <w:pStyle w:val="Level2Number"/>
      </w:pPr>
      <w:bookmarkStart w:id="27" w:name="_Ref47850976"/>
      <w:r>
        <w:t>It is acknowledged that the Company and Creditors are entering into this Arrangement at a time of profound economic uncertainty.  In view of this, if requested by the Company, the Supervisor may extend the Breathing Space Period and/or the Payment Period such that the CVA Period is not extended by more than six months.</w:t>
      </w:r>
      <w:bookmarkEnd w:id="27"/>
    </w:p>
    <w:p w14:paraId="14CBEECE" w14:textId="77777777" w:rsidR="005C4C99" w:rsidRDefault="007D2FF1" w:rsidP="003B6EC9">
      <w:pPr>
        <w:pStyle w:val="Level2Number"/>
      </w:pPr>
      <w:r>
        <w:t xml:space="preserve">Again if requested by the Company, </w:t>
      </w:r>
      <w:r w:rsidR="002D335C">
        <w:t>i</w:t>
      </w:r>
      <w:r>
        <w:t xml:space="preserve">f there is a Creditors' Committee, that Committee </w:t>
      </w:r>
      <w:r w:rsidR="6F97A160">
        <w:t xml:space="preserve">may </w:t>
      </w:r>
      <w:r>
        <w:t>also agree to a further extension by a simple majority of those committee members present and voting, to the Breathing Space Period and/or the Payment Period such that the CVA Period is not extended by more than a further six months</w:t>
      </w:r>
      <w:r w:rsidR="00150EDD">
        <w:t xml:space="preserve"> (in addition to the extension in clause </w:t>
      </w:r>
      <w:r w:rsidR="00150EDD">
        <w:fldChar w:fldCharType="begin"/>
      </w:r>
      <w:r w:rsidR="00150EDD">
        <w:instrText xml:space="preserve"> REF _Ref47850976 \r \h </w:instrText>
      </w:r>
      <w:r w:rsidR="00150EDD">
        <w:fldChar w:fldCharType="separate"/>
      </w:r>
      <w:r w:rsidR="00C33C82">
        <w:t>5.1</w:t>
      </w:r>
      <w:r w:rsidR="00150EDD">
        <w:fldChar w:fldCharType="end"/>
      </w:r>
      <w:r w:rsidR="00150EDD">
        <w:t xml:space="preserve"> above).</w:t>
      </w:r>
    </w:p>
    <w:p w14:paraId="6E950251" w14:textId="77777777" w:rsidR="007D2FF1" w:rsidRPr="00C332C7" w:rsidRDefault="005C4C99" w:rsidP="003B6EC9">
      <w:pPr>
        <w:pStyle w:val="Level2Number"/>
        <w:rPr>
          <w:color w:val="000000" w:themeColor="text1"/>
        </w:rPr>
      </w:pPr>
      <w:r>
        <w:t>If</w:t>
      </w:r>
      <w:r w:rsidR="00FF5B4E">
        <w:t xml:space="preserve"> in the Supervisor's sole discretion</w:t>
      </w:r>
      <w:r>
        <w:t xml:space="preserve"> the Company's business is further impacted by any </w:t>
      </w:r>
      <w:r w:rsidR="00C03741">
        <w:t>national</w:t>
      </w:r>
      <w:r w:rsidR="00A45800">
        <w:t xml:space="preserve">, </w:t>
      </w:r>
      <w:r>
        <w:t>or local lockdown due to any pandemic,</w:t>
      </w:r>
      <w:r w:rsidR="00FF5B4E">
        <w:t xml:space="preserve"> the Supervisor may add a "Lockdown Period" during which time the Breathing Space Period is extended, or any payment that would otherwise be due in </w:t>
      </w:r>
      <w:r w:rsidR="00FF5B4E" w:rsidRPr="00C332C7">
        <w:rPr>
          <w:color w:val="000000" w:themeColor="text1"/>
        </w:rPr>
        <w:t>the Payment Period is postponed (and the relevant Period is extended accordingly).  There can be more than one Lockdown Period, but collectively they cannot extend the CVA Period by more than six months.</w:t>
      </w:r>
      <w:r w:rsidRPr="00C332C7">
        <w:rPr>
          <w:color w:val="000000" w:themeColor="text1"/>
        </w:rPr>
        <w:t xml:space="preserve"> </w:t>
      </w:r>
      <w:r w:rsidR="001F44D3" w:rsidRPr="00C332C7">
        <w:rPr>
          <w:color w:val="000000" w:themeColor="text1"/>
        </w:rPr>
        <w:t xml:space="preserve"> For the purposes of this clause, a 'lockdown' arises w</w:t>
      </w:r>
      <w:r w:rsidR="001F44D3" w:rsidRPr="00C332C7">
        <w:rPr>
          <w:iCs/>
          <w:color w:val="000000" w:themeColor="text1"/>
        </w:rPr>
        <w:t xml:space="preserve">here being open for business would be contrary to any regulation or requirement of or guidance issued by any competent authority, statutory or local, including the exercise by the UK Government of a statutory power under the </w:t>
      </w:r>
      <w:r w:rsidR="00305832" w:rsidRPr="00C332C7">
        <w:rPr>
          <w:iCs/>
          <w:color w:val="000000" w:themeColor="text1"/>
        </w:rPr>
        <w:t>Coronavirus</w:t>
      </w:r>
      <w:r w:rsidR="001F44D3" w:rsidRPr="00C332C7">
        <w:rPr>
          <w:iCs/>
          <w:color w:val="000000" w:themeColor="text1"/>
        </w:rPr>
        <w:t xml:space="preserve"> Act 2020</w:t>
      </w:r>
      <w:r w:rsidR="00672359">
        <w:rPr>
          <w:color w:val="000000" w:themeColor="text1"/>
        </w:rPr>
        <w:t xml:space="preserve"> </w:t>
      </w:r>
      <w:r w:rsidR="00672359" w:rsidRPr="00672359">
        <w:rPr>
          <w:iCs/>
          <w:color w:val="000000" w:themeColor="text1"/>
        </w:rPr>
        <w:t xml:space="preserve">and/or the Scottish Government of a statutory power under the Coronavirus (Scotland) Act 2020. </w:t>
      </w:r>
      <w:r w:rsidR="00672359" w:rsidRPr="00672359">
        <w:rPr>
          <w:color w:val="000000" w:themeColor="text1"/>
        </w:rPr>
        <w:t xml:space="preserve"> </w:t>
      </w:r>
    </w:p>
    <w:p w14:paraId="6586C114" w14:textId="77777777" w:rsidR="00D51F58" w:rsidRPr="002368FC" w:rsidRDefault="002D335C" w:rsidP="002368FC">
      <w:pPr>
        <w:pStyle w:val="Level2Number"/>
      </w:pPr>
      <w:r w:rsidRPr="00D51F58">
        <w:t xml:space="preserve">If further or additional extension </w:t>
      </w:r>
      <w:r w:rsidR="2F60D56A" w:rsidRPr="00D51F58">
        <w:t xml:space="preserve">is required </w:t>
      </w:r>
      <w:r w:rsidR="00D51F58" w:rsidRPr="00D51F58">
        <w:t xml:space="preserve">to the six month extensions above, </w:t>
      </w:r>
      <w:r w:rsidR="2F60D56A" w:rsidRPr="00D51F58">
        <w:t xml:space="preserve">this </w:t>
      </w:r>
      <w:r w:rsidRPr="00D51F58">
        <w:t xml:space="preserve">can be sought </w:t>
      </w:r>
      <w:r w:rsidR="443513BF" w:rsidRPr="00D51F58">
        <w:t xml:space="preserve">by a decision </w:t>
      </w:r>
      <w:r w:rsidRPr="00D51F58">
        <w:t>from the Creditors as a variation to the Arra</w:t>
      </w:r>
      <w:r w:rsidR="006D44B8" w:rsidRPr="00D51F58">
        <w:t>n</w:t>
      </w:r>
      <w:r w:rsidRPr="00D51F58">
        <w:t>gement</w:t>
      </w:r>
      <w:r w:rsidRPr="002368FC">
        <w:t>.</w:t>
      </w:r>
      <w:r w:rsidR="1329E7C9" w:rsidRPr="002368FC">
        <w:t xml:space="preserve"> </w:t>
      </w:r>
    </w:p>
    <w:p w14:paraId="7DAA0C94" w14:textId="77777777" w:rsidR="00EA05BF" w:rsidRPr="00622B63" w:rsidRDefault="00EA05BF" w:rsidP="00622B63">
      <w:pPr>
        <w:pStyle w:val="Level1Heading"/>
      </w:pPr>
      <w:bookmarkStart w:id="28" w:name="_Toc85459591"/>
      <w:r w:rsidRPr="008741EC">
        <w:t>Trading</w:t>
      </w:r>
      <w:bookmarkEnd w:id="28"/>
      <w:r w:rsidRPr="008741EC">
        <w:t xml:space="preserve"> </w:t>
      </w:r>
      <w:bookmarkEnd w:id="26"/>
    </w:p>
    <w:p w14:paraId="7FB194AE" w14:textId="77777777" w:rsidR="00EA05BF" w:rsidRPr="006F36E0" w:rsidRDefault="00EA05BF" w:rsidP="00C332E4">
      <w:pPr>
        <w:pStyle w:val="Level2Number"/>
      </w:pPr>
      <w:r>
        <w:t>Until</w:t>
      </w:r>
      <w:r w:rsidRPr="0AC1CFC6">
        <w:rPr>
          <w:b/>
          <w:bCs/>
        </w:rPr>
        <w:t xml:space="preserve"> </w:t>
      </w:r>
      <w:r>
        <w:t>such time as the Arrangement is completed or otherwise terminated, the Company will not</w:t>
      </w:r>
      <w:r w:rsidR="00C332E4">
        <w:t xml:space="preserve"> sell, transfer</w:t>
      </w:r>
      <w:r w:rsidR="005A4B63">
        <w:t>, encumber</w:t>
      </w:r>
      <w:r w:rsidR="00C332E4">
        <w:t xml:space="preserve"> or otherwise dispose of any assets of the business other than in the ordinary course of business save with the Supervisor’s prior written consent.</w:t>
      </w:r>
    </w:p>
    <w:p w14:paraId="5AA1CE6C" w14:textId="77777777" w:rsidR="00B434BC" w:rsidRDefault="003E0AD5" w:rsidP="00DB3F52">
      <w:pPr>
        <w:pStyle w:val="Level2Number"/>
        <w:keepNext/>
      </w:pPr>
      <w:r>
        <w:t xml:space="preserve">The Supervisor shall have the option to demand further information </w:t>
      </w:r>
      <w:r w:rsidRPr="00DB3F52">
        <w:t xml:space="preserve">before consenting to any request, and approaching the </w:t>
      </w:r>
      <w:r w:rsidR="54CD6006" w:rsidRPr="00DB3F52">
        <w:t>C</w:t>
      </w:r>
      <w:r w:rsidRPr="00DB3F52">
        <w:t xml:space="preserve">reditors' </w:t>
      </w:r>
      <w:r w:rsidR="73C19A45" w:rsidRPr="00DB3F52">
        <w:t>C</w:t>
      </w:r>
      <w:r w:rsidRPr="00DB3F52">
        <w:t>ommittee or Creditors if th</w:t>
      </w:r>
      <w:r>
        <w:t xml:space="preserve">e Supervisor sees fit.  </w:t>
      </w:r>
      <w:r w:rsidR="00054A0F">
        <w:t>The Supervisor may also demand conditions for the provision of consent, for instance, that any sale proceeds are held by the Company's solicitor with an undertaking to pay sums to the Supervisor.</w:t>
      </w:r>
    </w:p>
    <w:p w14:paraId="0C78DEC7" w14:textId="77777777" w:rsidR="00C332C7" w:rsidRDefault="00C332C7" w:rsidP="00DB3F52">
      <w:pPr>
        <w:pStyle w:val="Level2Number"/>
        <w:keepNext/>
      </w:pPr>
      <w:r>
        <w:rPr>
          <w:color w:val="000000"/>
        </w:rPr>
        <w:t xml:space="preserve">During the CVA Period, each director agrees that, except as provided in this Proposal or to the extent such would be a breach of the director's fiduciary duties, the director will procure that the business of the Company shall be properly managed and shall comply, in all material respects, with all applicable laws and shall maintain all licences, consents and authorisations which are necessary to carry on the business of the Company; insurance cover for the Company is maintained at all times with a reputable insurance company against all such risks and liabilities in such manner and amounts, and on such terms and conditions, as accord with good commercial practice, having regard to the business and assets of the Company; and the </w:t>
      </w:r>
      <w:r>
        <w:rPr>
          <w:color w:val="000000"/>
        </w:rPr>
        <w:lastRenderedPageBreak/>
        <w:t>Company shall carry on its business in the ordinary and proper course, so as to maintain it as a going concern.</w:t>
      </w:r>
    </w:p>
    <w:p w14:paraId="14072E18" w14:textId="77777777" w:rsidR="003E0AD5" w:rsidRPr="008741EC" w:rsidRDefault="003E0AD5" w:rsidP="00EF064F">
      <w:pPr>
        <w:pStyle w:val="Level2Number"/>
      </w:pPr>
      <w:r>
        <w:t>To the extent any transaction occurs in breach of this clause, the Supervisor shall be at liberty to</w:t>
      </w:r>
      <w:r w:rsidR="00B434BC">
        <w:t xml:space="preserve"> give Notice of Breach and</w:t>
      </w:r>
      <w:r>
        <w:t xml:space="preserve"> </w:t>
      </w:r>
      <w:r w:rsidR="00B434BC">
        <w:t>terminate the Arrangement in accordance with the Conditions.</w:t>
      </w:r>
    </w:p>
    <w:p w14:paraId="7280123A" w14:textId="77777777" w:rsidR="00C80724" w:rsidRPr="00622B63" w:rsidRDefault="00C80724" w:rsidP="00622B63">
      <w:pPr>
        <w:pStyle w:val="Level1Heading"/>
      </w:pPr>
      <w:bookmarkStart w:id="29" w:name="_Toc49534183"/>
      <w:bookmarkStart w:id="30" w:name="_Toc85459592"/>
      <w:bookmarkStart w:id="31" w:name="_Toc256000003"/>
      <w:r w:rsidRPr="00BF2924">
        <w:t>Hire Purchase and rental Creditors</w:t>
      </w:r>
      <w:bookmarkEnd w:id="29"/>
      <w:bookmarkEnd w:id="30"/>
    </w:p>
    <w:p w14:paraId="36482E29" w14:textId="77777777" w:rsidR="00C80724" w:rsidRPr="0012643D" w:rsidRDefault="00C80724" w:rsidP="00C80724">
      <w:pPr>
        <w:pStyle w:val="Level2Number"/>
      </w:pPr>
      <w:r>
        <w:t>The Company’s assets, or assets in the Company’s possession subject to Hire Purchase (including chattel leasing agreements or other rental agreements), are required for the Company’s continued business.  The Company will maintain its normal periodic payments falling due under those agreements during the CVA Period to avoid repossession and damage to the Company’s business.  During the Breathing Space Period no payments will be made in relation to Debts owed under those agreements as at the date of the approval of the Arrangement.</w:t>
      </w:r>
    </w:p>
    <w:p w14:paraId="0A1FB4BD" w14:textId="77777777" w:rsidR="00D345A0" w:rsidRPr="0012643D" w:rsidRDefault="00C80724" w:rsidP="00C03741">
      <w:pPr>
        <w:pStyle w:val="Level2Number"/>
      </w:pPr>
      <w:r>
        <w:t>In any case where H</w:t>
      </w:r>
      <w:r w:rsidRPr="0012643D">
        <w:t>i</w:t>
      </w:r>
      <w:r>
        <w:t>re P</w:t>
      </w:r>
      <w:r w:rsidRPr="0012643D">
        <w:t>urchase, leased or rented assets are no longer required, disposal will be effected on terms to be agreed with the respective Creditors.  Any resulting balances outstanding following such disposals will be dealt with as unsecured claims pursuant to the terms of the Proposal.</w:t>
      </w:r>
    </w:p>
    <w:p w14:paraId="7D6561F7" w14:textId="77777777" w:rsidR="00C80724" w:rsidRPr="00622B63" w:rsidRDefault="00C80724" w:rsidP="00622B63">
      <w:pPr>
        <w:pStyle w:val="Level1Heading"/>
      </w:pPr>
      <w:bookmarkStart w:id="32" w:name="_Ref38878952"/>
      <w:bookmarkStart w:id="33" w:name="_Toc49534184"/>
      <w:bookmarkStart w:id="34" w:name="_Toc85459593"/>
      <w:r w:rsidRPr="00BF2924">
        <w:t>Landlords</w:t>
      </w:r>
      <w:bookmarkEnd w:id="32"/>
      <w:r w:rsidRPr="00BF2924">
        <w:t xml:space="preserve"> &amp; Licences</w:t>
      </w:r>
      <w:bookmarkEnd w:id="33"/>
      <w:bookmarkEnd w:id="34"/>
    </w:p>
    <w:p w14:paraId="356C407C" w14:textId="77777777" w:rsidR="00C80724" w:rsidRPr="0012643D" w:rsidRDefault="00C80724" w:rsidP="00C80724">
      <w:pPr>
        <w:pStyle w:val="Level2Number"/>
      </w:pPr>
      <w:bookmarkStart w:id="35" w:name="_Ref50500823"/>
      <w:r w:rsidRPr="0012643D">
        <w:t>If the Company is the lessee of any premises:</w:t>
      </w:r>
      <w:bookmarkEnd w:id="35"/>
    </w:p>
    <w:p w14:paraId="14F2A35A" w14:textId="77777777" w:rsidR="00C80724" w:rsidRPr="0012643D" w:rsidRDefault="00004C70" w:rsidP="00E17F50">
      <w:pPr>
        <w:pStyle w:val="Level4Number"/>
        <w:spacing w:after="240"/>
      </w:pPr>
      <w:r>
        <w:t xml:space="preserve">Save as detailed in clause </w:t>
      </w:r>
      <w:r>
        <w:fldChar w:fldCharType="begin"/>
      </w:r>
      <w:r>
        <w:instrText xml:space="preserve"> REF _Ref50500823 \r \h </w:instrText>
      </w:r>
      <w:r>
        <w:fldChar w:fldCharType="separate"/>
      </w:r>
      <w:r w:rsidR="00C33C82">
        <w:t>8.1</w:t>
      </w:r>
      <w:r>
        <w:fldChar w:fldCharType="end"/>
      </w:r>
      <w:r>
        <w:fldChar w:fldCharType="begin"/>
      </w:r>
      <w:r>
        <w:instrText xml:space="preserve"> REF _Ref50500806 \r \h </w:instrText>
      </w:r>
      <w:r>
        <w:fldChar w:fldCharType="separate"/>
      </w:r>
      <w:r w:rsidR="00C33C82">
        <w:t>(b)</w:t>
      </w:r>
      <w:r>
        <w:fldChar w:fldCharType="end"/>
      </w:r>
      <w:r>
        <w:t xml:space="preserve">, </w:t>
      </w:r>
      <w:r w:rsidR="00C80724" w:rsidRPr="0012643D">
        <w:t xml:space="preserve">any arrears of rent and any other liabilities due under a lease as at the date of the approval of the Arrangement </w:t>
      </w:r>
      <w:r w:rsidR="00C80724">
        <w:t>will rank as an unsecured claim and therefore d</w:t>
      </w:r>
      <w:r w:rsidR="00C80724" w:rsidRPr="0012643D">
        <w:t xml:space="preserve">uring the Breathing Space </w:t>
      </w:r>
      <w:r w:rsidR="00C80724">
        <w:t>P</w:t>
      </w:r>
      <w:r w:rsidR="00C80724" w:rsidRPr="0012643D">
        <w:t>eriod no payments will be made in relation to rent or other liabilities owed as at the date of the approval of the Arrangement;</w:t>
      </w:r>
    </w:p>
    <w:p w14:paraId="3B71600E" w14:textId="77777777" w:rsidR="00C80724" w:rsidRPr="0012643D" w:rsidRDefault="00C80724" w:rsidP="00E17F50">
      <w:pPr>
        <w:pStyle w:val="Level4Number"/>
        <w:spacing w:after="240"/>
      </w:pPr>
      <w:bookmarkStart w:id="36" w:name="_Ref50500806"/>
      <w:r w:rsidRPr="0012643D">
        <w:t xml:space="preserve">all rent and other liabilities </w:t>
      </w:r>
      <w:r w:rsidR="00D73FA7">
        <w:t>accruing</w:t>
      </w:r>
      <w:r w:rsidR="00D73FA7" w:rsidRPr="0012643D">
        <w:t xml:space="preserve"> </w:t>
      </w:r>
      <w:r w:rsidRPr="0012643D">
        <w:t>under the lease after approval of the Arrangement will be paid by the Co</w:t>
      </w:r>
      <w:r>
        <w:t>mpany as and when they fall due.</w:t>
      </w:r>
      <w:bookmarkEnd w:id="36"/>
      <w:r w:rsidR="00D73FA7">
        <w:t xml:space="preserve">  To the extent the Arrangement is approved part way through a rent period, the sums due for rent and other liabilities shall be apportioned (between pre-approval and post-approval) and paid monthly in arrears until the next payment date.</w:t>
      </w:r>
    </w:p>
    <w:p w14:paraId="077EC0F2" w14:textId="77777777" w:rsidR="00C80724" w:rsidRPr="003A69D6" w:rsidRDefault="00C80724" w:rsidP="00C80724">
      <w:pPr>
        <w:pStyle w:val="Level2Number"/>
      </w:pPr>
      <w:r>
        <w:t>In</w:t>
      </w:r>
      <w:r w:rsidRPr="003A69D6">
        <w:t xml:space="preserve"> this </w:t>
      </w:r>
      <w:r>
        <w:t>clause</w:t>
      </w:r>
      <w:r w:rsidRPr="003A69D6">
        <w:t xml:space="preserve"> any reference to landlord, rent and lease also means licensor, licence fee and licence.</w:t>
      </w:r>
      <w:r w:rsidRPr="0012643D">
        <w:rPr>
          <w:b/>
        </w:rPr>
        <w:t xml:space="preserve"> </w:t>
      </w:r>
    </w:p>
    <w:p w14:paraId="24BCBECF" w14:textId="77777777" w:rsidR="00C80724" w:rsidRPr="0012643D" w:rsidRDefault="00C80724" w:rsidP="00C80724">
      <w:pPr>
        <w:pStyle w:val="Level2Number"/>
      </w:pPr>
      <w:r w:rsidRPr="0012643D">
        <w:t>For the avoidance of doubt, nothing in this clause is intended to compromise or dilute the rights of any beneficiary of a guarantee or surety given by a third party on behalf of the Company as against that third party.</w:t>
      </w:r>
    </w:p>
    <w:p w14:paraId="77F0DC32" w14:textId="77777777" w:rsidR="001E490E" w:rsidRPr="008741EC" w:rsidRDefault="001E490E">
      <w:pPr>
        <w:pStyle w:val="Level1Heading"/>
      </w:pPr>
      <w:bookmarkStart w:id="37" w:name="_Toc85459594"/>
      <w:r w:rsidRPr="008741EC">
        <w:t xml:space="preserve">Desirability of the </w:t>
      </w:r>
      <w:r w:rsidR="003A498D">
        <w:t>P</w:t>
      </w:r>
      <w:r w:rsidRPr="008741EC">
        <w:t>roposal</w:t>
      </w:r>
      <w:bookmarkStart w:id="38" w:name="_d743bf5c-c22c-4824-a7b1-852c4a2f5734"/>
      <w:bookmarkEnd w:id="31"/>
      <w:bookmarkEnd w:id="37"/>
      <w:bookmarkEnd w:id="38"/>
    </w:p>
    <w:p w14:paraId="6E3C5190" w14:textId="77777777" w:rsidR="00F26765" w:rsidRPr="008741EC" w:rsidRDefault="00F26765" w:rsidP="00F26765">
      <w:pPr>
        <w:pStyle w:val="Level2Number"/>
      </w:pPr>
      <w:bookmarkStart w:id="39" w:name="_Toc256000004"/>
      <w:r>
        <w:t>We have considered other forms of insolvency procedure but we are proposing a CVA because:-</w:t>
      </w:r>
    </w:p>
    <w:p w14:paraId="1B11F4A1" w14:textId="77777777" w:rsidR="00F26765" w:rsidRPr="008741EC" w:rsidRDefault="00F26765" w:rsidP="00F26765">
      <w:pPr>
        <w:pStyle w:val="Level3Number"/>
      </w:pPr>
      <w:r>
        <w:t>we believe there is a viable underlying business;</w:t>
      </w:r>
    </w:p>
    <w:p w14:paraId="1AE28CF2" w14:textId="77777777" w:rsidR="00F26765" w:rsidRPr="008741EC" w:rsidRDefault="00F26765" w:rsidP="00F26765">
      <w:pPr>
        <w:pStyle w:val="Level3Number"/>
      </w:pPr>
      <w:r>
        <w:lastRenderedPageBreak/>
        <w:t xml:space="preserve">the continuation of the business will permit regular contributions to be made to the Supervisor out of operational cash flow.  If the business ceases to trade, </w:t>
      </w:r>
      <w:r w:rsidR="005B3063">
        <w:t>Creditor</w:t>
      </w:r>
      <w:r>
        <w:t>s will not have the opportunity to benefit from future profits; and</w:t>
      </w:r>
    </w:p>
    <w:p w14:paraId="0045EC32" w14:textId="77777777" w:rsidR="00F26765" w:rsidRPr="008741EC" w:rsidRDefault="00F26765" w:rsidP="00F26765">
      <w:pPr>
        <w:pStyle w:val="Level3Number"/>
      </w:pPr>
      <w:r>
        <w:t>the values of the business assets would be reduced in the event that the Company ceased trading.</w:t>
      </w:r>
    </w:p>
    <w:p w14:paraId="1582EA32" w14:textId="77777777" w:rsidR="00F26765" w:rsidRPr="008741EC" w:rsidRDefault="00F26765" w:rsidP="00F26765">
      <w:pPr>
        <w:pStyle w:val="Level2Number"/>
      </w:pPr>
      <w:r>
        <w:t>Accordingly the Proposal aims to preserve the business of the Company.</w:t>
      </w:r>
    </w:p>
    <w:p w14:paraId="5A5F4433" w14:textId="77777777" w:rsidR="00F26765" w:rsidRPr="008741EC" w:rsidRDefault="00F26765" w:rsidP="00F26765">
      <w:pPr>
        <w:pStyle w:val="Level2Number"/>
      </w:pPr>
      <w:r>
        <w:t xml:space="preserve">The Proposal provides for a full repayment of existing </w:t>
      </w:r>
      <w:r w:rsidR="004B1E9C">
        <w:t xml:space="preserve">Preferential Creditors and </w:t>
      </w:r>
      <w:r>
        <w:t xml:space="preserve">unsecured </w:t>
      </w:r>
      <w:r w:rsidR="005B3063">
        <w:t>Creditor</w:t>
      </w:r>
      <w:r>
        <w:t>s’ claims</w:t>
      </w:r>
      <w:r w:rsidR="00EC4EC5">
        <w:t xml:space="preserve"> which</w:t>
      </w:r>
      <w:r w:rsidR="00F864E1">
        <w:t xml:space="preserve"> were incurred before approval and</w:t>
      </w:r>
      <w:r w:rsidR="00EC4EC5">
        <w:t xml:space="preserve"> </w:t>
      </w:r>
      <w:r w:rsidR="00872838">
        <w:t>fall due</w:t>
      </w:r>
      <w:r w:rsidR="00EC4EC5">
        <w:t xml:space="preserve"> before or during the </w:t>
      </w:r>
      <w:r w:rsidR="00872838">
        <w:t xml:space="preserve">Introductory, </w:t>
      </w:r>
      <w:r w:rsidR="00EC4EC5">
        <w:t>Breathing Space and Payment Periods</w:t>
      </w:r>
      <w:r>
        <w:t>.</w:t>
      </w:r>
      <w:r w:rsidR="002D335C">
        <w:t xml:space="preserve">  (Interest on such debts is dealt with separately in clause </w:t>
      </w:r>
      <w:r>
        <w:fldChar w:fldCharType="begin"/>
      </w:r>
      <w:r>
        <w:instrText xml:space="preserve"> REF _Ref43681932 \r \h </w:instrText>
      </w:r>
      <w:r>
        <w:fldChar w:fldCharType="separate"/>
      </w:r>
      <w:r w:rsidR="00C33C82">
        <w:t>10.4</w:t>
      </w:r>
      <w:r>
        <w:fldChar w:fldCharType="end"/>
      </w:r>
      <w:r w:rsidR="002D335C">
        <w:t xml:space="preserve"> below.)</w:t>
      </w:r>
    </w:p>
    <w:p w14:paraId="13C83E0A" w14:textId="77777777" w:rsidR="00F26765" w:rsidRPr="008741EC" w:rsidRDefault="00F26765" w:rsidP="00F26765">
      <w:pPr>
        <w:pStyle w:val="Level2Number"/>
      </w:pPr>
      <w:r>
        <w:t xml:space="preserve">The survival of the Company as a going concern </w:t>
      </w:r>
      <w:r w:rsidR="00F864E1">
        <w:t xml:space="preserve">may </w:t>
      </w:r>
      <w:r>
        <w:t>continue to provide future business for its suppliers.</w:t>
      </w:r>
    </w:p>
    <w:p w14:paraId="0400C5B3" w14:textId="77777777" w:rsidR="00F26765" w:rsidRPr="008741EC" w:rsidRDefault="00F26765" w:rsidP="00F26765">
      <w:pPr>
        <w:pStyle w:val="Level2Number"/>
      </w:pPr>
      <w:r>
        <w:t>The rights of secured creditors will not be affected by the CVA.</w:t>
      </w:r>
    </w:p>
    <w:p w14:paraId="2CAD231E" w14:textId="77777777" w:rsidR="00F26765" w:rsidRPr="008741EC" w:rsidRDefault="00EE6EDE" w:rsidP="00F26765">
      <w:pPr>
        <w:pStyle w:val="Level2Number"/>
      </w:pPr>
      <w:r>
        <w:t xml:space="preserve">Where applicable </w:t>
      </w:r>
      <w:r w:rsidR="005B3063">
        <w:t>Creditor</w:t>
      </w:r>
      <w:r w:rsidR="00F26765">
        <w:t xml:space="preserve">s under </w:t>
      </w:r>
      <w:r w:rsidR="00A71447">
        <w:t xml:space="preserve">Hire Purchase Agreements, </w:t>
      </w:r>
      <w:r w:rsidR="00F26765">
        <w:t>leases and rental agreements will benefit from receiving continued payments under the finance agreements, leases and rental agreements.</w:t>
      </w:r>
    </w:p>
    <w:p w14:paraId="09290D7E" w14:textId="77777777" w:rsidR="00F26765" w:rsidRPr="008741EC" w:rsidRDefault="00F21311" w:rsidP="00F26765">
      <w:pPr>
        <w:pStyle w:val="Level2Number"/>
      </w:pPr>
      <w:r>
        <w:t>T</w:t>
      </w:r>
      <w:r w:rsidR="00F26765">
        <w:t xml:space="preserve">he survival of the </w:t>
      </w:r>
      <w:r w:rsidR="006A41FA">
        <w:t>C</w:t>
      </w:r>
      <w:r w:rsidR="00F26765">
        <w:t xml:space="preserve">ompany as a going concern will give </w:t>
      </w:r>
      <w:r>
        <w:t xml:space="preserve">continuing </w:t>
      </w:r>
      <w:r w:rsidR="00F26765">
        <w:t>employees continuity of employment.</w:t>
      </w:r>
      <w:r w:rsidR="006A41FA">
        <w:t xml:space="preserve"> </w:t>
      </w:r>
      <w:r w:rsidR="00F26765">
        <w:t xml:space="preserve"> There will be no preferential claims from </w:t>
      </w:r>
      <w:r>
        <w:t xml:space="preserve">those </w:t>
      </w:r>
      <w:r w:rsidR="00F26765">
        <w:t xml:space="preserve">employees </w:t>
      </w:r>
      <w:r w:rsidR="00D326BE">
        <w:t>(provided they</w:t>
      </w:r>
      <w:r w:rsidR="00F864E1">
        <w:t xml:space="preserve"> are not due wages or other preferential employee liabilities as at the date of approval) </w:t>
      </w:r>
      <w:r w:rsidR="00D326BE">
        <w:t xml:space="preserve">) </w:t>
      </w:r>
      <w:r w:rsidR="00F26765">
        <w:t>and they will not bec</w:t>
      </w:r>
      <w:r>
        <w:t>ome unsecured creditors of the C</w:t>
      </w:r>
      <w:r w:rsidR="00F26765">
        <w:t xml:space="preserve">ompany in respect of pay in lieu of notice and their accrued redundancy entitlements, as they would if the </w:t>
      </w:r>
      <w:r w:rsidR="006A41FA">
        <w:t>C</w:t>
      </w:r>
      <w:r w:rsidR="00F26765">
        <w:t>ompany ceased trading.</w:t>
      </w:r>
    </w:p>
    <w:p w14:paraId="06F75B37" w14:textId="77777777" w:rsidR="00F26765" w:rsidRPr="00C70ED1" w:rsidRDefault="00F26765" w:rsidP="00F26765">
      <w:pPr>
        <w:pStyle w:val="Level2Number"/>
      </w:pPr>
      <w:r w:rsidRPr="00C70ED1">
        <w:t xml:space="preserve">The prospects of a more advantageous realisation of the </w:t>
      </w:r>
      <w:r w:rsidR="006A41FA" w:rsidRPr="00C70ED1">
        <w:t>C</w:t>
      </w:r>
      <w:r w:rsidRPr="00C70ED1">
        <w:t xml:space="preserve">ompany’s assets on a winding up are remote, as it is likely that the assets would have to be realised in a </w:t>
      </w:r>
      <w:r w:rsidR="00305832">
        <w:t>fire sale</w:t>
      </w:r>
      <w:r w:rsidRPr="00C70ED1">
        <w:t>.</w:t>
      </w:r>
    </w:p>
    <w:p w14:paraId="5A73088C" w14:textId="77777777" w:rsidR="00F26765" w:rsidRPr="008741EC" w:rsidRDefault="00F26765" w:rsidP="00F26765">
      <w:pPr>
        <w:pStyle w:val="Level2Number"/>
      </w:pPr>
      <w:r>
        <w:t xml:space="preserve">Additional claims </w:t>
      </w:r>
      <w:r w:rsidR="006A41FA">
        <w:t>may</w:t>
      </w:r>
      <w:r>
        <w:t xml:space="preserve"> arise if the </w:t>
      </w:r>
      <w:r w:rsidR="006A41FA">
        <w:t>C</w:t>
      </w:r>
      <w:r>
        <w:t xml:space="preserve">ompany ceases to trade. </w:t>
      </w:r>
    </w:p>
    <w:p w14:paraId="0A1BCC36" w14:textId="77777777" w:rsidR="00F26765" w:rsidRPr="008741EC" w:rsidRDefault="00F26765" w:rsidP="00F26765">
      <w:pPr>
        <w:pStyle w:val="Level2Number"/>
      </w:pPr>
      <w:r>
        <w:t>The costs of other forms of insolvency proceedings are relatively high when compared to the typical costs of a CVA.</w:t>
      </w:r>
    </w:p>
    <w:p w14:paraId="6775F5ED" w14:textId="77777777" w:rsidR="001E490E" w:rsidRPr="008741EC" w:rsidRDefault="001E490E">
      <w:pPr>
        <w:pStyle w:val="Level1Heading"/>
      </w:pPr>
      <w:bookmarkStart w:id="40" w:name="_Ref37971901"/>
      <w:bookmarkStart w:id="41" w:name="_Toc85459595"/>
      <w:r w:rsidRPr="008741EC">
        <w:t>Distribution</w:t>
      </w:r>
      <w:bookmarkStart w:id="42" w:name="_8b239911-8c19-480a-a212-9c3e539638ff"/>
      <w:bookmarkEnd w:id="39"/>
      <w:bookmarkEnd w:id="40"/>
      <w:bookmarkEnd w:id="41"/>
      <w:bookmarkEnd w:id="42"/>
    </w:p>
    <w:p w14:paraId="33687BC9" w14:textId="77777777" w:rsidR="00AB3966" w:rsidRPr="008741EC" w:rsidRDefault="00AB3966" w:rsidP="00915251">
      <w:pPr>
        <w:pStyle w:val="Level2Number"/>
      </w:pPr>
      <w:bookmarkStart w:id="43" w:name="158f2d8f-d94e-4003-a6f6-7c0e4cf8fcc6"/>
      <w:r>
        <w:t>Creditors shall not be entitled to receive any payment or dividend under the terms of the Proposal unless they are bound by it and their claim has been admitted by the Supervisor.</w:t>
      </w:r>
    </w:p>
    <w:p w14:paraId="4A619D12" w14:textId="77777777" w:rsidR="00915251" w:rsidRDefault="00915251" w:rsidP="00915251">
      <w:pPr>
        <w:pStyle w:val="Level2Number"/>
      </w:pPr>
      <w:bookmarkStart w:id="44" w:name="_Hlk4077465"/>
      <w:bookmarkStart w:id="45" w:name="_Ref37885732"/>
      <w:bookmarkEnd w:id="44"/>
      <w:r>
        <w:t xml:space="preserve">Once the Payment Period begins, the Supervisor will distribute the proceeds of the </w:t>
      </w:r>
      <w:r w:rsidRPr="00133D18">
        <w:t>monthly instalments according to the following order:</w:t>
      </w:r>
      <w:r w:rsidR="2BE6D01F">
        <w:t xml:space="preserve"> </w:t>
      </w:r>
      <w:bookmarkEnd w:id="43"/>
      <w:bookmarkEnd w:id="45"/>
    </w:p>
    <w:p w14:paraId="1DD38738" w14:textId="77777777" w:rsidR="00915251" w:rsidRPr="008741EC" w:rsidRDefault="00915251" w:rsidP="00915251">
      <w:pPr>
        <w:pStyle w:val="Level3Number"/>
      </w:pPr>
      <w:bookmarkStart w:id="46" w:name="3ec49b29-e0f9-4f9f-a34d-f79bba912c92"/>
      <w:bookmarkStart w:id="47" w:name="_Ref37974283"/>
      <w:r>
        <w:t>Nominee’s fees and expenses</w:t>
      </w:r>
      <w:bookmarkEnd w:id="46"/>
      <w:bookmarkEnd w:id="47"/>
    </w:p>
    <w:p w14:paraId="56F7345A" w14:textId="77777777" w:rsidR="00915251" w:rsidRPr="008741EC" w:rsidRDefault="00915251" w:rsidP="003F54E1">
      <w:pPr>
        <w:pStyle w:val="Level3Number"/>
      </w:pPr>
      <w:bookmarkStart w:id="48" w:name="e81f3926-b69a-4b05-b8e8-23a192096ea7"/>
      <w:r>
        <w:t xml:space="preserve">Supervisor’s fees and expenses </w:t>
      </w:r>
      <w:bookmarkEnd w:id="48"/>
    </w:p>
    <w:p w14:paraId="64A045B2" w14:textId="77777777" w:rsidR="00915251" w:rsidRDefault="003F54E1" w:rsidP="00915251">
      <w:pPr>
        <w:pStyle w:val="Level3Number"/>
      </w:pPr>
      <w:bookmarkStart w:id="49" w:name="36ef3396-2d22-4f57-825a-c554ee5f66f8"/>
      <w:r w:rsidRPr="00141632">
        <w:t>Ordinary</w:t>
      </w:r>
      <w:r>
        <w:t xml:space="preserve"> </w:t>
      </w:r>
      <w:r w:rsidR="00915251">
        <w:t>Preferential Creditors</w:t>
      </w:r>
      <w:bookmarkEnd w:id="49"/>
    </w:p>
    <w:p w14:paraId="739EB82B" w14:textId="77777777" w:rsidR="003F54E1" w:rsidRPr="00141632" w:rsidRDefault="003F54E1" w:rsidP="00915251">
      <w:pPr>
        <w:pStyle w:val="Level3Number"/>
      </w:pPr>
      <w:r w:rsidRPr="00141632">
        <w:t>Secondary Preferential Creditors</w:t>
      </w:r>
    </w:p>
    <w:p w14:paraId="2B0C4927" w14:textId="77777777" w:rsidR="001E6845" w:rsidRPr="008741EC" w:rsidRDefault="001E6845" w:rsidP="00915251">
      <w:pPr>
        <w:pStyle w:val="Level3Number"/>
      </w:pPr>
      <w:bookmarkStart w:id="50" w:name="7a9ce257-2b41-48f2-bf75-6eb80a13917e"/>
      <w:r>
        <w:rPr>
          <w:rFonts w:eastAsia="Times New Roman"/>
        </w:rPr>
        <w:t>Unsecured</w:t>
      </w:r>
      <w:r w:rsidR="00D345A0">
        <w:rPr>
          <w:rFonts w:eastAsia="Times New Roman"/>
        </w:rPr>
        <w:t xml:space="preserve"> Creditors</w:t>
      </w:r>
      <w:r>
        <w:rPr>
          <w:rFonts w:eastAsia="Times New Roman"/>
        </w:rPr>
        <w:t xml:space="preserve"> after applying the provisions in clause 4.4.3</w:t>
      </w:r>
      <w:bookmarkEnd w:id="50"/>
    </w:p>
    <w:p w14:paraId="115F16A4" w14:textId="77777777" w:rsidR="00915251" w:rsidRPr="008741EC" w:rsidRDefault="00915251" w:rsidP="00915251">
      <w:pPr>
        <w:pStyle w:val="Level3Number"/>
      </w:pPr>
      <w:bookmarkStart w:id="51" w:name="ee790066-b264-47e9-8bcb-bd7f2bfa5b05"/>
      <w:r>
        <w:lastRenderedPageBreak/>
        <w:t>Deferred Creditors</w:t>
      </w:r>
      <w:bookmarkEnd w:id="51"/>
    </w:p>
    <w:p w14:paraId="07F45145" w14:textId="77777777" w:rsidR="00915251" w:rsidRPr="008741EC" w:rsidRDefault="009C4448" w:rsidP="00915251">
      <w:pPr>
        <w:pStyle w:val="Level2Number"/>
      </w:pPr>
      <w:bookmarkStart w:id="52" w:name="be347442-cb7b-42b9-b545-24373f353f63"/>
      <w:r>
        <w:t xml:space="preserve">Before a lower category of </w:t>
      </w:r>
      <w:r w:rsidR="00672359">
        <w:t>C</w:t>
      </w:r>
      <w:r>
        <w:t>reditors' claims is paid, t</w:t>
      </w:r>
      <w:r w:rsidR="00915251">
        <w:t xml:space="preserve">he claims of </w:t>
      </w:r>
      <w:r>
        <w:t>the higher category of creditor shall be paid in full, unless the assets are insufficient to meet them, in which case they shall abate equally.</w:t>
      </w:r>
      <w:bookmarkEnd w:id="52"/>
    </w:p>
    <w:p w14:paraId="42DE86AE" w14:textId="77777777" w:rsidR="00915251" w:rsidRPr="00A1775A" w:rsidRDefault="007B4049" w:rsidP="00915251">
      <w:pPr>
        <w:pStyle w:val="Level2Number"/>
      </w:pPr>
      <w:bookmarkStart w:id="53" w:name="_Ref43681932"/>
      <w:r>
        <w:t>If the Creditor is contractually entitled to interest, p</w:t>
      </w:r>
      <w:r w:rsidR="00915251" w:rsidRPr="00A1775A">
        <w:t xml:space="preserve">ayments of </w:t>
      </w:r>
      <w:r>
        <w:t xml:space="preserve">its </w:t>
      </w:r>
      <w:r w:rsidR="00915251" w:rsidRPr="00A1775A">
        <w:t>Debt</w:t>
      </w:r>
      <w:r w:rsidR="003A498D" w:rsidRPr="007B4049">
        <w:t>s</w:t>
      </w:r>
      <w:r w:rsidR="00915251" w:rsidRPr="007B4049">
        <w:t xml:space="preserve"> will</w:t>
      </w:r>
      <w:r w:rsidR="00872838" w:rsidRPr="007B4049">
        <w:t xml:space="preserve"> (if the Interest Rate is greater than 0%)</w:t>
      </w:r>
      <w:r w:rsidR="00915251" w:rsidRPr="007B4049">
        <w:t xml:space="preserve"> include an additional payment of</w:t>
      </w:r>
      <w:r w:rsidR="007902E2" w:rsidRPr="007B4049">
        <w:t xml:space="preserve"> interest, calculated on a straight line basis by the Supervisor at the Interest Rate</w:t>
      </w:r>
      <w:r w:rsidR="00F75621">
        <w:t xml:space="preserve"> from the date of the approval of the Proposal (earlier interest is dealt with in paragraph 39 of the Conditions)</w:t>
      </w:r>
      <w:r w:rsidR="00915251" w:rsidRPr="007B4049">
        <w:t xml:space="preserve">. </w:t>
      </w:r>
      <w:r w:rsidR="00872838" w:rsidRPr="007B4049">
        <w:t xml:space="preserve">Creditors contractually entitled to a lower rate of interest than the Interest Rate, shall be paid interest at that </w:t>
      </w:r>
      <w:r>
        <w:t xml:space="preserve">lower </w:t>
      </w:r>
      <w:r w:rsidR="00872838" w:rsidRPr="007B4049">
        <w:t xml:space="preserve">contractual rate.  </w:t>
      </w:r>
      <w:r w:rsidR="005066C9">
        <w:t xml:space="preserve">Deferred Debts and </w:t>
      </w:r>
      <w:r w:rsidR="00872838" w:rsidRPr="007B4049">
        <w:t>Creditors that would not be entitled to charge interest during the Introductory, Breathing Space or Payment Periods shall not be entitled to any interest payment</w:t>
      </w:r>
      <w:r w:rsidR="00915251" w:rsidRPr="007B4049">
        <w:t>.</w:t>
      </w:r>
      <w:r w:rsidR="5839C12C" w:rsidRPr="00A1775A">
        <w:t xml:space="preserve"> </w:t>
      </w:r>
      <w:bookmarkEnd w:id="53"/>
    </w:p>
    <w:p w14:paraId="6DE1870B" w14:textId="77777777" w:rsidR="00915251" w:rsidRDefault="00915251" w:rsidP="00281D50">
      <w:pPr>
        <w:pStyle w:val="Level2Number"/>
      </w:pPr>
      <w:bookmarkStart w:id="54" w:name="_Ref37971983"/>
      <w:r>
        <w:t xml:space="preserve">If the Company’s business </w:t>
      </w:r>
      <w:r w:rsidR="005F64E9">
        <w:t>or assets (or part thereof) are</w:t>
      </w:r>
      <w:r>
        <w:t xml:space="preserve"> sold during the Arrangement</w:t>
      </w:r>
      <w:r w:rsidR="005F64E9">
        <w:t xml:space="preserve"> (outside of the ordinary course of business)</w:t>
      </w:r>
      <w:r>
        <w:t>, the</w:t>
      </w:r>
      <w:r w:rsidR="00E2324E">
        <w:t xml:space="preserve"> net</w:t>
      </w:r>
      <w:r>
        <w:t xml:space="preserve"> proceeds </w:t>
      </w:r>
      <w:r w:rsidR="00E2324E">
        <w:t xml:space="preserve">after costs and expenses </w:t>
      </w:r>
      <w:r>
        <w:t xml:space="preserve">will be applied first to pay Secured creditors in accordance with their rights, then to pay any amount remaining due to creditors whose debts arose after the commencement of the Arrangement </w:t>
      </w:r>
      <w:r w:rsidR="00F11286">
        <w:t xml:space="preserve">(including any tax </w:t>
      </w:r>
      <w:r w:rsidR="005F64E9">
        <w:t>charge</w:t>
      </w:r>
      <w:r w:rsidR="00F11286">
        <w:t xml:space="preserve">able on the sale) </w:t>
      </w:r>
      <w:r>
        <w:t xml:space="preserve">and then to pay liabilities in accordance with </w:t>
      </w:r>
      <w:r w:rsidR="00AB2374">
        <w:t>clause</w:t>
      </w:r>
      <w:r w:rsidR="005B3063">
        <w:t xml:space="preserve"> </w:t>
      </w:r>
      <w:r>
        <w:fldChar w:fldCharType="begin"/>
      </w:r>
      <w:r>
        <w:instrText xml:space="preserve"> REF _Ref37885732 \r \h </w:instrText>
      </w:r>
      <w:r>
        <w:fldChar w:fldCharType="separate"/>
      </w:r>
      <w:r w:rsidR="00C33C82">
        <w:t>10.2</w:t>
      </w:r>
      <w:r>
        <w:fldChar w:fldCharType="end"/>
      </w:r>
      <w:r w:rsidR="00260279">
        <w:t xml:space="preserve"> save that payment to Unsecured Creditors in </w:t>
      </w:r>
      <w:r w:rsidR="00281D50">
        <w:t xml:space="preserve">clause </w:t>
      </w:r>
      <w:r w:rsidR="00281D50">
        <w:fldChar w:fldCharType="begin"/>
      </w:r>
      <w:r w:rsidR="00281D50">
        <w:instrText xml:space="preserve"> REF 7a9ce257-2b41-48f2-bf75-6eb80a13917e \r \h </w:instrText>
      </w:r>
      <w:r w:rsidR="00281D50">
        <w:fldChar w:fldCharType="separate"/>
      </w:r>
      <w:r w:rsidR="00C33C82">
        <w:t>10.2.5</w:t>
      </w:r>
      <w:r w:rsidR="00281D50">
        <w:fldChar w:fldCharType="end"/>
      </w:r>
      <w:r w:rsidR="00260279">
        <w:t xml:space="preserve"> shall include Future Debts</w:t>
      </w:r>
      <w:r>
        <w:t>.</w:t>
      </w:r>
      <w:bookmarkEnd w:id="54"/>
    </w:p>
    <w:p w14:paraId="000695EE" w14:textId="77777777" w:rsidR="004D5A5D" w:rsidRDefault="009E43BB" w:rsidP="00C33C82">
      <w:pPr>
        <w:pStyle w:val="Level2Number"/>
      </w:pPr>
      <w:bookmarkStart w:id="55" w:name="_Ref49974328"/>
      <w:bookmarkStart w:id="56" w:name="_Hlk52435254"/>
      <w:r>
        <w:t xml:space="preserve">Save where clause </w:t>
      </w:r>
      <w:r>
        <w:fldChar w:fldCharType="begin"/>
      </w:r>
      <w:r>
        <w:instrText xml:space="preserve"> REF _Ref45030124 \r \h </w:instrText>
      </w:r>
      <w:r>
        <w:fldChar w:fldCharType="separate"/>
      </w:r>
      <w:r w:rsidR="00C4164C">
        <w:t>10.7</w:t>
      </w:r>
      <w:r>
        <w:fldChar w:fldCharType="end"/>
      </w:r>
      <w:r>
        <w:t xml:space="preserve"> applies, no non preferential distribution will be made until all tax filings in respect of HMRC Debts, with the exception of corporation tax</w:t>
      </w:r>
      <w:r w:rsidR="008114E6">
        <w:t xml:space="preserve"> for the periods for which the filing period</w:t>
      </w:r>
      <w:r w:rsidR="0033085B">
        <w:t xml:space="preserve"> had not </w:t>
      </w:r>
      <w:r w:rsidR="0033085B" w:rsidRPr="002B465B">
        <w:t xml:space="preserve">elapsed </w:t>
      </w:r>
      <w:r w:rsidR="002B465B" w:rsidRPr="002B465B">
        <w:t>on or before the day before the approval of the Proposal</w:t>
      </w:r>
      <w:r w:rsidRPr="002B465B">
        <w:t>,</w:t>
      </w:r>
      <w:r>
        <w:t xml:space="preserve"> have been made and the Supervisor has admitted </w:t>
      </w:r>
      <w:r w:rsidR="00FA238D">
        <w:t xml:space="preserve">or otherwise adjudicated upon </w:t>
      </w:r>
      <w:r>
        <w:t xml:space="preserve">their final claims in that respect.  </w:t>
      </w:r>
      <w:bookmarkEnd w:id="55"/>
    </w:p>
    <w:p w14:paraId="17B2725A" w14:textId="77777777" w:rsidR="004D5A5D" w:rsidRDefault="004D5A5D" w:rsidP="00A13996">
      <w:pPr>
        <w:pStyle w:val="Level2Number"/>
      </w:pPr>
      <w:bookmarkStart w:id="57" w:name="_Ref45030124"/>
      <w:bookmarkEnd w:id="56"/>
      <w:r>
        <w:t xml:space="preserve">In cases where: (i) the Arrangement terminates pursuant to paragraph 13.1 of the Conditions; </w:t>
      </w:r>
      <w:r w:rsidR="00895554">
        <w:t xml:space="preserve">(ii) a final non preferential distribution will be made; </w:t>
      </w:r>
      <w:r>
        <w:t>or (</w:t>
      </w:r>
      <w:r w:rsidR="009E43BB">
        <w:t>i</w:t>
      </w:r>
      <w:r>
        <w:t xml:space="preserve">ii) the Company sells the whole or substantially the whole of its assets; then, no non preferential distribution will be made until: (i) </w:t>
      </w:r>
      <w:r w:rsidR="009E43BB">
        <w:t xml:space="preserve">the requirement in clause </w:t>
      </w:r>
      <w:r w:rsidR="009E43BB">
        <w:fldChar w:fldCharType="begin"/>
      </w:r>
      <w:r w:rsidR="009E43BB">
        <w:instrText xml:space="preserve"> REF _Ref49974328 \r \h </w:instrText>
      </w:r>
      <w:r w:rsidR="009E43BB">
        <w:fldChar w:fldCharType="separate"/>
      </w:r>
      <w:r w:rsidR="00C4164C">
        <w:t>10.6</w:t>
      </w:r>
      <w:r w:rsidR="009E43BB">
        <w:fldChar w:fldCharType="end"/>
      </w:r>
      <w:r w:rsidR="009E43BB">
        <w:t xml:space="preserve"> is met; and (ii) </w:t>
      </w:r>
      <w:r w:rsidR="003631D2">
        <w:t xml:space="preserve">all </w:t>
      </w:r>
      <w:r w:rsidR="009E43BB">
        <w:t xml:space="preserve">tax returns in respect of corporation tax included in the HMRC Debt </w:t>
      </w:r>
      <w:r w:rsidR="0044651C">
        <w:t>has been filed and agreed with HMRC and the Supervisor has admitted their final claims in that respect</w:t>
      </w:r>
      <w:r w:rsidR="00973E3B">
        <w:t>,</w:t>
      </w:r>
      <w:r w:rsidR="00FA238D">
        <w:t xml:space="preserve"> or they have otherwise been determined in accordance with the Conditions</w:t>
      </w:r>
      <w:r w:rsidR="0044651C">
        <w:t>.</w:t>
      </w:r>
      <w:bookmarkEnd w:id="57"/>
    </w:p>
    <w:p w14:paraId="33D9A497" w14:textId="77777777" w:rsidR="006F36E0" w:rsidRPr="008741EC" w:rsidRDefault="006F36E0" w:rsidP="00915251">
      <w:pPr>
        <w:pStyle w:val="Level2Number"/>
      </w:pPr>
      <w:r>
        <w:t xml:space="preserve">Unless the Supervisor believes it uneconomical to do so, </w:t>
      </w:r>
      <w:r w:rsidR="005066C9">
        <w:t xml:space="preserve">distributions </w:t>
      </w:r>
      <w:r>
        <w:t>shall be paid at least every three months during and after the Payment Period.</w:t>
      </w:r>
    </w:p>
    <w:p w14:paraId="3F8BF756" w14:textId="77777777" w:rsidR="001E490E" w:rsidRPr="008741EC" w:rsidRDefault="001E490E">
      <w:pPr>
        <w:pStyle w:val="Level1Heading"/>
      </w:pPr>
      <w:bookmarkStart w:id="58" w:name="_57fadf52-5164-477c-82b4-867216b4b576"/>
      <w:bookmarkStart w:id="59" w:name="_Toc256000009"/>
      <w:bookmarkStart w:id="60" w:name="_Toc85459596"/>
      <w:bookmarkEnd w:id="58"/>
      <w:r w:rsidRPr="008741EC">
        <w:t xml:space="preserve">Supervisor’s </w:t>
      </w:r>
      <w:r w:rsidR="00682176">
        <w:t xml:space="preserve">Powers and </w:t>
      </w:r>
      <w:r w:rsidRPr="008741EC">
        <w:t>Functions</w:t>
      </w:r>
      <w:bookmarkStart w:id="61" w:name="_87662219-6840-4770-bc58-d04499c3407a"/>
      <w:bookmarkEnd w:id="59"/>
      <w:bookmarkEnd w:id="60"/>
      <w:bookmarkEnd w:id="61"/>
    </w:p>
    <w:p w14:paraId="779C74A2" w14:textId="77777777" w:rsidR="009A183A" w:rsidRDefault="00EA05BF" w:rsidP="00EA05BF">
      <w:pPr>
        <w:pStyle w:val="Level2Number"/>
      </w:pPr>
      <w:r>
        <w:t xml:space="preserve">The Supervisor’s </w:t>
      </w:r>
      <w:r w:rsidR="009A183A">
        <w:t>powers include powers to:</w:t>
      </w:r>
    </w:p>
    <w:p w14:paraId="48335540" w14:textId="77777777" w:rsidR="009A183A" w:rsidRPr="009A183A" w:rsidRDefault="009A183A" w:rsidP="009A183A">
      <w:pPr>
        <w:pStyle w:val="Level3Number"/>
      </w:pPr>
      <w:bookmarkStart w:id="62" w:name="_b5404c90-5ff5-4d1a-b4e7-45d20b6107f6"/>
      <w:bookmarkEnd w:id="62"/>
      <w:r>
        <w:t>take action on default;</w:t>
      </w:r>
      <w:bookmarkStart w:id="63" w:name="_797e7829-f005-4feb-b1d4-b393c3168dbf"/>
      <w:bookmarkEnd w:id="63"/>
    </w:p>
    <w:p w14:paraId="745A4F64" w14:textId="77777777" w:rsidR="009A183A" w:rsidRPr="009A183A" w:rsidRDefault="009A183A" w:rsidP="009A183A">
      <w:pPr>
        <w:pStyle w:val="Level3Number"/>
      </w:pPr>
      <w:r>
        <w:t>deal with Creditor</w:t>
      </w:r>
      <w:r w:rsidR="4F55D07B">
        <w:t>s’</w:t>
      </w:r>
      <w:r>
        <w:t xml:space="preserve"> claims;</w:t>
      </w:r>
      <w:bookmarkStart w:id="64" w:name="_5f9e0f9c-26d7-457e-ab59-515d3c7d340e"/>
      <w:bookmarkEnd w:id="64"/>
      <w:r w:rsidR="00D21261">
        <w:t xml:space="preserve"> and</w:t>
      </w:r>
    </w:p>
    <w:p w14:paraId="47A492AF" w14:textId="77777777" w:rsidR="009A183A" w:rsidRPr="009A183A" w:rsidRDefault="009A183A" w:rsidP="009A183A">
      <w:pPr>
        <w:pStyle w:val="Level3Number"/>
      </w:pPr>
      <w:r>
        <w:t>pay expenses, costs and Creditor</w:t>
      </w:r>
      <w:r w:rsidR="3A2C9F22">
        <w:t>s’</w:t>
      </w:r>
      <w:r>
        <w:t xml:space="preserve"> dividends</w:t>
      </w:r>
      <w:r w:rsidR="00D21261">
        <w:t>.</w:t>
      </w:r>
      <w:bookmarkStart w:id="65" w:name="_20832337-6b17-4ff6-a0ce-ecffe80dd287"/>
      <w:bookmarkEnd w:id="65"/>
    </w:p>
    <w:p w14:paraId="0F9C1806" w14:textId="77777777" w:rsidR="00031FCB" w:rsidRDefault="009A183A" w:rsidP="00EA05BF">
      <w:pPr>
        <w:pStyle w:val="Level2Number"/>
      </w:pPr>
      <w:bookmarkStart w:id="66" w:name="_ba99ab95-7ff8-4a9d-a358-56b76d5ebd07"/>
      <w:bookmarkEnd w:id="66"/>
      <w:r>
        <w:t xml:space="preserve">Further powers and the Supervisor's </w:t>
      </w:r>
      <w:r w:rsidR="00031FCB">
        <w:t xml:space="preserve">functions are set out in Part </w:t>
      </w:r>
      <w:r w:rsidR="00AE2262">
        <w:t>3</w:t>
      </w:r>
      <w:r w:rsidR="00031FCB">
        <w:t xml:space="preserve"> of the Conditions.</w:t>
      </w:r>
    </w:p>
    <w:p w14:paraId="7252467D" w14:textId="77777777" w:rsidR="000A5788" w:rsidRPr="008741EC" w:rsidRDefault="00682176">
      <w:pPr>
        <w:pStyle w:val="Level2Number"/>
      </w:pPr>
      <w:r>
        <w:t>In addition, t</w:t>
      </w:r>
      <w:r w:rsidR="000A5788">
        <w:t xml:space="preserve">he Supervisor shall </w:t>
      </w:r>
      <w:r w:rsidR="003D51EF">
        <w:t xml:space="preserve">provide a proportionate </w:t>
      </w:r>
      <w:r w:rsidR="00D05EB3">
        <w:t>update</w:t>
      </w:r>
      <w:r w:rsidR="000A5788">
        <w:t xml:space="preserve"> to creditors on the progress of the </w:t>
      </w:r>
      <w:r w:rsidR="00192C9C">
        <w:t>Arrangement</w:t>
      </w:r>
      <w:r w:rsidR="000A5788">
        <w:t xml:space="preserve"> at the end of the Breathing Space Period.</w:t>
      </w:r>
    </w:p>
    <w:p w14:paraId="59671EF9" w14:textId="77777777" w:rsidR="00911148" w:rsidRPr="00622B63" w:rsidRDefault="00911148" w:rsidP="00622B63">
      <w:pPr>
        <w:pStyle w:val="Level1Heading"/>
      </w:pPr>
      <w:bookmarkStart w:id="67" w:name="_Toc85459597"/>
      <w:bookmarkStart w:id="68" w:name="_Toc256000011"/>
      <w:r w:rsidRPr="005470AF">
        <w:lastRenderedPageBreak/>
        <w:t>No Warranties or Representations</w:t>
      </w:r>
      <w:bookmarkEnd w:id="67"/>
    </w:p>
    <w:p w14:paraId="641C1025" w14:textId="77777777" w:rsidR="00911148" w:rsidRPr="008741EC" w:rsidRDefault="00911148" w:rsidP="005470AF">
      <w:pPr>
        <w:pStyle w:val="Level2Number"/>
        <w:numPr>
          <w:ilvl w:val="0"/>
          <w:numId w:val="0"/>
        </w:numPr>
        <w:ind w:left="720"/>
        <w:rPr>
          <w:b/>
        </w:rPr>
      </w:pPr>
      <w:r w:rsidRPr="008741EC">
        <w:t xml:space="preserve">The </w:t>
      </w:r>
      <w:r w:rsidR="005470AF">
        <w:t xml:space="preserve">Nominee and </w:t>
      </w:r>
      <w:r w:rsidR="00805B91">
        <w:t>Supervisor give</w:t>
      </w:r>
      <w:r w:rsidRPr="008741EC">
        <w:t xml:space="preserve"> no warranties and make no representations in relation to the information contained</w:t>
      </w:r>
      <w:bookmarkStart w:id="69" w:name="_Toc52255073"/>
      <w:r w:rsidR="005470AF">
        <w:t xml:space="preserve"> in the Proposal and Appendices.</w:t>
      </w:r>
    </w:p>
    <w:p w14:paraId="23A4458B" w14:textId="77777777" w:rsidR="001E490E" w:rsidRPr="00622B63" w:rsidRDefault="001E490E" w:rsidP="00622B63">
      <w:pPr>
        <w:pStyle w:val="Level1Heading"/>
      </w:pPr>
      <w:bookmarkStart w:id="70" w:name="_Toc85459598"/>
      <w:bookmarkEnd w:id="69"/>
      <w:r w:rsidRPr="00A07E59">
        <w:t xml:space="preserve">The Company’s </w:t>
      </w:r>
      <w:r w:rsidR="00805B91">
        <w:t xml:space="preserve">warranties, duties and </w:t>
      </w:r>
      <w:r w:rsidRPr="00A07E59">
        <w:t>obligations</w:t>
      </w:r>
      <w:bookmarkStart w:id="71" w:name="_47820301-735b-4f6e-aded-7fd92f81321d"/>
      <w:bookmarkEnd w:id="68"/>
      <w:bookmarkEnd w:id="70"/>
      <w:bookmarkEnd w:id="71"/>
    </w:p>
    <w:p w14:paraId="700CA0C3" w14:textId="77777777" w:rsidR="001E490E" w:rsidRPr="008741EC" w:rsidRDefault="00A07E59" w:rsidP="00805B91">
      <w:pPr>
        <w:pStyle w:val="Level2Number"/>
        <w:numPr>
          <w:ilvl w:val="0"/>
          <w:numId w:val="0"/>
        </w:numPr>
        <w:ind w:left="720"/>
      </w:pPr>
      <w:bookmarkStart w:id="72" w:name="_7e5b2d47-5375-4206-ba84-468789897131"/>
      <w:bookmarkEnd w:id="72"/>
      <w:r>
        <w:t>The Company'</w:t>
      </w:r>
      <w:r w:rsidR="00254185">
        <w:t xml:space="preserve">s </w:t>
      </w:r>
      <w:r w:rsidR="00805B91">
        <w:t xml:space="preserve">warranties, duties and </w:t>
      </w:r>
      <w:r w:rsidR="00254185">
        <w:t>obligations to the Supervisor</w:t>
      </w:r>
      <w:r>
        <w:t xml:space="preserve"> are set out in Part </w:t>
      </w:r>
      <w:r w:rsidR="00AE2262">
        <w:t>4</w:t>
      </w:r>
      <w:r>
        <w:t xml:space="preserve"> of the Conditions.</w:t>
      </w:r>
    </w:p>
    <w:p w14:paraId="2F804CAE" w14:textId="77777777" w:rsidR="001E490E" w:rsidRPr="008741EC" w:rsidRDefault="001E490E">
      <w:pPr>
        <w:pStyle w:val="Level1Heading"/>
      </w:pPr>
      <w:bookmarkStart w:id="73" w:name="_Toc256000012"/>
      <w:bookmarkStart w:id="74" w:name="_Toc85459599"/>
      <w:r w:rsidRPr="008741EC">
        <w:t xml:space="preserve">Nominee’s </w:t>
      </w:r>
      <w:r w:rsidR="00EA05BF" w:rsidRPr="008741EC">
        <w:t xml:space="preserve">and Supervisor’s </w:t>
      </w:r>
      <w:r w:rsidRPr="008741EC">
        <w:t>Remuneration</w:t>
      </w:r>
      <w:bookmarkStart w:id="75" w:name="_00d1b41f-8d7b-4b05-861f-2cd2f16ebbd3"/>
      <w:bookmarkEnd w:id="73"/>
      <w:bookmarkEnd w:id="75"/>
      <w:r w:rsidR="00EA05BF" w:rsidRPr="008741EC">
        <w:t xml:space="preserve"> and Expenses</w:t>
      </w:r>
      <w:bookmarkEnd w:id="74"/>
    </w:p>
    <w:p w14:paraId="680A8228" w14:textId="77777777" w:rsidR="001E490E" w:rsidRPr="008741EC" w:rsidRDefault="00A07E59" w:rsidP="00A07E59">
      <w:pPr>
        <w:pStyle w:val="Level2Number"/>
        <w:numPr>
          <w:ilvl w:val="0"/>
          <w:numId w:val="0"/>
        </w:numPr>
        <w:ind w:left="720"/>
      </w:pPr>
      <w:r>
        <w:t xml:space="preserve">At </w:t>
      </w:r>
      <w:r w:rsidRPr="005E259E">
        <w:rPr>
          <w:b/>
          <w:bCs/>
        </w:rPr>
        <w:t xml:space="preserve">Appendix </w:t>
      </w:r>
      <w:r w:rsidR="00C812EC" w:rsidRPr="005E259E">
        <w:rPr>
          <w:b/>
          <w:bCs/>
        </w:rPr>
        <w:t>6</w:t>
      </w:r>
      <w:r w:rsidR="00EA05BF" w:rsidRPr="008741EC">
        <w:t xml:space="preserve"> </w:t>
      </w:r>
      <w:r w:rsidR="00192C9C">
        <w:t>are</w:t>
      </w:r>
      <w:r w:rsidR="00EA05BF" w:rsidRPr="008741EC">
        <w:t xml:space="preserve"> details of the </w:t>
      </w:r>
      <w:r w:rsidR="00192C9C" w:rsidRPr="008741EC">
        <w:t xml:space="preserve">remuneration and expenses </w:t>
      </w:r>
      <w:r w:rsidR="00192C9C">
        <w:t xml:space="preserve">of the </w:t>
      </w:r>
      <w:r w:rsidR="00EA05BF" w:rsidRPr="008741EC">
        <w:t>Nominee and proposed Supervisor.</w:t>
      </w:r>
      <w:bookmarkStart w:id="76" w:name="_ca84d835-da1e-4344-8d56-3ed01e315e0c"/>
      <w:bookmarkEnd w:id="76"/>
    </w:p>
    <w:p w14:paraId="7630154A" w14:textId="77777777" w:rsidR="001E490E" w:rsidRPr="008741EC" w:rsidRDefault="001E490E">
      <w:pPr>
        <w:pStyle w:val="Level1Heading"/>
      </w:pPr>
      <w:bookmarkStart w:id="77" w:name="_Toc256000015"/>
      <w:bookmarkStart w:id="78" w:name="_Ref47906787"/>
      <w:bookmarkStart w:id="79" w:name="_Toc85459600"/>
      <w:r w:rsidRPr="008741EC">
        <w:t>Avoidable Transactions</w:t>
      </w:r>
      <w:bookmarkStart w:id="80" w:name="_42dbbfd2-4db8-4fb3-9c79-33d4e8bc1e19"/>
      <w:bookmarkEnd w:id="77"/>
      <w:bookmarkEnd w:id="78"/>
      <w:bookmarkEnd w:id="79"/>
      <w:bookmarkEnd w:id="80"/>
    </w:p>
    <w:p w14:paraId="2DADB324" w14:textId="77777777" w:rsidR="00AF4886" w:rsidRPr="008741EC" w:rsidRDefault="00AF4886" w:rsidP="00AF4886">
      <w:pPr>
        <w:pStyle w:val="Level2Number"/>
      </w:pPr>
      <w:r>
        <w:t xml:space="preserve">To the best of our knowledge there are no circumstances giving rise to actual or potential claims under the following sections of the Insolvency Act 1986, in the event of the </w:t>
      </w:r>
      <w:r w:rsidR="47C435DA">
        <w:t>C</w:t>
      </w:r>
      <w:r>
        <w:t>ompany going into liquidation:</w:t>
      </w:r>
    </w:p>
    <w:p w14:paraId="7BBE3E45" w14:textId="77777777" w:rsidR="00AF4886" w:rsidRPr="008741EC" w:rsidRDefault="00AF4886" w:rsidP="00AF4886">
      <w:pPr>
        <w:pStyle w:val="Level3Number"/>
      </w:pPr>
      <w:r>
        <w:t>Section 238 (transactions at an undervalue)</w:t>
      </w:r>
    </w:p>
    <w:p w14:paraId="4C67E73C" w14:textId="77777777" w:rsidR="00AF4886" w:rsidRPr="008741EC" w:rsidRDefault="00AF4886" w:rsidP="00AF4886">
      <w:pPr>
        <w:pStyle w:val="Level3Number"/>
      </w:pPr>
      <w:bookmarkStart w:id="81" w:name="_148e5aa1-6f4c-45c0-a18d-e31a6adb35dc"/>
      <w:bookmarkEnd w:id="81"/>
      <w:r>
        <w:t>Section 239 (preferences)</w:t>
      </w:r>
    </w:p>
    <w:p w14:paraId="491EC08A" w14:textId="77777777" w:rsidR="00AF4886" w:rsidRPr="008741EC" w:rsidRDefault="00AF4886" w:rsidP="00AF4886">
      <w:pPr>
        <w:pStyle w:val="Level3Number"/>
      </w:pPr>
      <w:r>
        <w:t>Section 244 (extortionate credit transactions)</w:t>
      </w:r>
    </w:p>
    <w:p w14:paraId="3BCD3C82" w14:textId="77777777" w:rsidR="00AF4886" w:rsidRDefault="00AF4886" w:rsidP="00AF4886">
      <w:pPr>
        <w:pStyle w:val="Level3Number"/>
      </w:pPr>
      <w:r>
        <w:t>Section 245 (invalidity of a floating charge)</w:t>
      </w:r>
    </w:p>
    <w:p w14:paraId="4B9720EA" w14:textId="77777777" w:rsidR="004C0910" w:rsidRPr="008741EC" w:rsidRDefault="004C0910" w:rsidP="00AF4886">
      <w:pPr>
        <w:pStyle w:val="Level3Number"/>
      </w:pPr>
      <w:r>
        <w:t>Section 423 (transactions defrauding creditors)</w:t>
      </w:r>
    </w:p>
    <w:p w14:paraId="7FD69B1A" w14:textId="77777777" w:rsidR="00BB75E0" w:rsidRDefault="00BB75E0" w:rsidP="00AF4886">
      <w:pPr>
        <w:pStyle w:val="Level2Number"/>
      </w:pPr>
      <w:r>
        <w:t xml:space="preserve">To the best of our knowledge there are also no charges that would be void against a liquidator, administrator or creditor in the event of a liquidation or administration pursuant to </w:t>
      </w:r>
      <w:r w:rsidR="00E2118E">
        <w:t xml:space="preserve">section 395 of the Companies Act 1985 or </w:t>
      </w:r>
      <w:r>
        <w:t>section 859H of the Companies Act 2006.</w:t>
      </w:r>
    </w:p>
    <w:p w14:paraId="67093C70" w14:textId="77777777" w:rsidR="00AF4886" w:rsidRPr="008741EC" w:rsidRDefault="00AF4886" w:rsidP="00AF4886">
      <w:pPr>
        <w:pStyle w:val="Level2Number"/>
      </w:pPr>
      <w:r>
        <w:t xml:space="preserve">In the period between this </w:t>
      </w:r>
      <w:r w:rsidR="00B45137">
        <w:t>P</w:t>
      </w:r>
      <w:r>
        <w:t xml:space="preserve">roposal being received by </w:t>
      </w:r>
      <w:r w:rsidR="00B45137">
        <w:t>C</w:t>
      </w:r>
      <w:r>
        <w:t>reditors, and their approval of it, in order to continue trading it may become necessary to pay a supplier to obtain essential goods and services to procure t</w:t>
      </w:r>
      <w:r w:rsidR="00B45137">
        <w:t>he continuation of the C</w:t>
      </w:r>
      <w:r>
        <w:t>ompany’s trade.</w:t>
      </w:r>
    </w:p>
    <w:p w14:paraId="3792A1D1" w14:textId="7742C8CD" w:rsidR="00216C4C" w:rsidRDefault="00264C05" w:rsidP="00216C4C">
      <w:pPr>
        <w:pStyle w:val="Level1Heading"/>
      </w:pPr>
      <w:bookmarkStart w:id="82" w:name="_Toc85459601"/>
      <w:r w:rsidRPr="00A07E59">
        <w:t>E</w:t>
      </w:r>
      <w:r w:rsidR="009B49AE">
        <w:t>U</w:t>
      </w:r>
      <w:r w:rsidRPr="00A07E59">
        <w:t xml:space="preserve"> Regulation</w:t>
      </w:r>
      <w:bookmarkEnd w:id="82"/>
    </w:p>
    <w:p w14:paraId="581E64DF" w14:textId="5ECC3DB2" w:rsidR="00216C4C" w:rsidRPr="00216C4C" w:rsidRDefault="00216C4C" w:rsidP="001E035F">
      <w:pPr>
        <w:pStyle w:val="Level2Number"/>
        <w:numPr>
          <w:ilvl w:val="0"/>
          <w:numId w:val="0"/>
        </w:numPr>
        <w:rPr>
          <w:b/>
          <w:bCs/>
        </w:rPr>
      </w:pPr>
      <w:r w:rsidRPr="00216C4C">
        <w:rPr>
          <w:bCs/>
        </w:rPr>
        <w:t>16.1</w:t>
      </w:r>
      <w:r w:rsidRPr="00216C4C">
        <w:rPr>
          <w:bCs/>
        </w:rPr>
        <w:tab/>
      </w:r>
      <w:r w:rsidR="001E035F">
        <w:t>T</w:t>
      </w:r>
      <w:r w:rsidRPr="00216C4C">
        <w:rPr>
          <w:bCs/>
        </w:rPr>
        <w:t xml:space="preserve">hese proceedings are </w:t>
      </w:r>
      <w:r>
        <w:rPr>
          <w:bCs/>
        </w:rPr>
        <w:t>‘centre of main interests’ (‘COMI’)</w:t>
      </w:r>
      <w:r w:rsidRPr="00216C4C">
        <w:rPr>
          <w:bCs/>
        </w:rPr>
        <w:t xml:space="preserve"> proceedings to which the EU </w:t>
      </w:r>
      <w:r>
        <w:rPr>
          <w:bCs/>
        </w:rPr>
        <w:tab/>
      </w:r>
      <w:r w:rsidRPr="00216C4C">
        <w:rPr>
          <w:bCs/>
        </w:rPr>
        <w:t>Regulation as it has effect in the law of the United Kingdom applies.</w:t>
      </w:r>
    </w:p>
    <w:p w14:paraId="458A894E" w14:textId="0D896BB9" w:rsidR="000E3819" w:rsidRDefault="000E3819" w:rsidP="000E3819">
      <w:pPr>
        <w:pStyle w:val="Level1Heading"/>
      </w:pPr>
      <w:bookmarkStart w:id="83" w:name="_Toc85459602"/>
      <w:bookmarkStart w:id="84" w:name="_Hlk85461659"/>
      <w:r>
        <w:t>Any previous moratorium</w:t>
      </w:r>
      <w:bookmarkEnd w:id="83"/>
    </w:p>
    <w:p w14:paraId="70C568F3" w14:textId="54069413" w:rsidR="000E3819" w:rsidRPr="001E035F" w:rsidRDefault="000E3819" w:rsidP="000E3819">
      <w:pPr>
        <w:pStyle w:val="Level2Number"/>
        <w:rPr>
          <w:color w:val="FF0000"/>
        </w:rPr>
      </w:pPr>
      <w:r>
        <w:t xml:space="preserve">To the best of our knowledge a moratorium under Part A1 of the Insolvency Act 1986 </w:t>
      </w:r>
      <w:permStart w:id="164318710" w:edGrp="everyone"/>
      <w:r w:rsidRPr="001E035F">
        <w:rPr>
          <w:color w:val="FF0000"/>
        </w:rPr>
        <w:t xml:space="preserve">has / has not </w:t>
      </w:r>
      <w:permEnd w:id="164318710"/>
      <w:r w:rsidR="00ED3ED3">
        <w:t xml:space="preserve">been in force for the company </w:t>
      </w:r>
      <w:permStart w:id="1677987662" w:edGrp="everyone"/>
      <w:r w:rsidR="00ED3ED3" w:rsidRPr="001E035F">
        <w:rPr>
          <w:color w:val="FF0000"/>
        </w:rPr>
        <w:t>[as detailed below:</w:t>
      </w:r>
    </w:p>
    <w:p w14:paraId="38F3194F" w14:textId="1EECF3AC" w:rsidR="00ED3ED3" w:rsidRPr="001E035F" w:rsidRDefault="00ED3ED3" w:rsidP="00ED3ED3">
      <w:pPr>
        <w:pStyle w:val="Level2Number"/>
        <w:numPr>
          <w:ilvl w:val="0"/>
          <w:numId w:val="0"/>
        </w:numPr>
        <w:ind w:left="720"/>
        <w:rPr>
          <w:color w:val="FF0000"/>
        </w:rPr>
      </w:pPr>
      <w:r w:rsidRPr="001E035F">
        <w:rPr>
          <w:color w:val="FF0000"/>
        </w:rPr>
        <w:tab/>
        <w:t xml:space="preserve">(i) the moratorium came into force on [insert date], </w:t>
      </w:r>
    </w:p>
    <w:p w14:paraId="034CD246" w14:textId="5BB70DF7" w:rsidR="00ED3ED3" w:rsidRPr="001E035F" w:rsidRDefault="00ED3ED3" w:rsidP="00ED3ED3">
      <w:pPr>
        <w:pStyle w:val="Level2Number"/>
        <w:numPr>
          <w:ilvl w:val="0"/>
          <w:numId w:val="0"/>
        </w:numPr>
        <w:ind w:left="720"/>
        <w:rPr>
          <w:color w:val="FF0000"/>
        </w:rPr>
      </w:pPr>
      <w:r w:rsidRPr="001E035F">
        <w:rPr>
          <w:color w:val="FF0000"/>
        </w:rPr>
        <w:tab/>
        <w:t>(ii) the moratorium ended on [insert date, if applicable]</w:t>
      </w:r>
    </w:p>
    <w:p w14:paraId="6058158F" w14:textId="52B6ED76" w:rsidR="000E3819" w:rsidRPr="001E035F" w:rsidRDefault="00ED3ED3" w:rsidP="000E3819">
      <w:pPr>
        <w:pStyle w:val="Level2Number"/>
        <w:rPr>
          <w:color w:val="FF0000"/>
        </w:rPr>
      </w:pPr>
      <w:r w:rsidRPr="001E035F">
        <w:rPr>
          <w:color w:val="FF0000"/>
        </w:rPr>
        <w:lastRenderedPageBreak/>
        <w:t xml:space="preserve">[As a moratorium has been in force at any time within the period of 12 weeks ending the day on which the statement of affairs is made up, details of the financial position of the company are attached at Appendix 4, which identify which of the debts owed by the company are – </w:t>
      </w:r>
    </w:p>
    <w:p w14:paraId="0CE0E238" w14:textId="758477F6" w:rsidR="00ED3ED3" w:rsidRPr="001E035F" w:rsidRDefault="00ED3ED3" w:rsidP="00ED3ED3">
      <w:pPr>
        <w:pStyle w:val="Level2Number"/>
        <w:numPr>
          <w:ilvl w:val="0"/>
          <w:numId w:val="0"/>
        </w:numPr>
        <w:ind w:left="720"/>
        <w:rPr>
          <w:color w:val="FF0000"/>
        </w:rPr>
      </w:pPr>
      <w:r w:rsidRPr="001E035F">
        <w:rPr>
          <w:color w:val="FF0000"/>
        </w:rPr>
        <w:tab/>
        <w:t>(i) moratorium debts, and</w:t>
      </w:r>
    </w:p>
    <w:p w14:paraId="75FB0AB4" w14:textId="3A3FEE81" w:rsidR="00ED3ED3" w:rsidRPr="001E035F" w:rsidRDefault="00ED3ED3" w:rsidP="00ED3ED3">
      <w:pPr>
        <w:pStyle w:val="Level2Number"/>
        <w:numPr>
          <w:ilvl w:val="0"/>
          <w:numId w:val="0"/>
        </w:numPr>
        <w:ind w:left="720"/>
        <w:rPr>
          <w:color w:val="FF0000"/>
        </w:rPr>
      </w:pPr>
      <w:r w:rsidRPr="001E035F">
        <w:rPr>
          <w:color w:val="FF0000"/>
        </w:rPr>
        <w:tab/>
        <w:t xml:space="preserve">(ii) priority pre-moratorium debts, </w:t>
      </w:r>
    </w:p>
    <w:p w14:paraId="1A56E86F" w14:textId="4C1693E4" w:rsidR="000E3819" w:rsidRPr="001E035F" w:rsidRDefault="00ED3ED3" w:rsidP="00ED3ED3">
      <w:pPr>
        <w:pStyle w:val="Level2Number"/>
        <w:numPr>
          <w:ilvl w:val="0"/>
          <w:numId w:val="0"/>
        </w:numPr>
        <w:ind w:left="720"/>
        <w:rPr>
          <w:color w:val="FF0000"/>
        </w:rPr>
      </w:pPr>
      <w:r w:rsidRPr="001E035F">
        <w:rPr>
          <w:color w:val="FF0000"/>
        </w:rPr>
        <w:tab/>
        <w:t>Within the meaning given by section 174A of the Insolvency Act 1986.]</w:t>
      </w:r>
    </w:p>
    <w:p w14:paraId="7C95F1D1" w14:textId="6550A859" w:rsidR="00A07E59" w:rsidRPr="00622B63" w:rsidRDefault="00A07E59" w:rsidP="00622B63">
      <w:pPr>
        <w:pStyle w:val="Level1Heading"/>
      </w:pPr>
      <w:bookmarkStart w:id="85" w:name="_Toc85459603"/>
      <w:bookmarkEnd w:id="84"/>
      <w:permEnd w:id="1677987662"/>
      <w:r w:rsidRPr="00A07E59">
        <w:t>Directors’ Declaration</w:t>
      </w:r>
      <w:bookmarkEnd w:id="85"/>
    </w:p>
    <w:p w14:paraId="1F6AE2CD" w14:textId="77777777" w:rsidR="00A07E59" w:rsidRPr="00A07E59" w:rsidRDefault="00A07E59" w:rsidP="00A07E59">
      <w:pPr>
        <w:pStyle w:val="Level2Number"/>
      </w:pPr>
      <w:r>
        <w:t xml:space="preserve">As Directors, we confirm that this document fairly sets out the </w:t>
      </w:r>
      <w:r w:rsidR="3CD49C42">
        <w:t>C</w:t>
      </w:r>
      <w:r>
        <w:t xml:space="preserve">ompany’s </w:t>
      </w:r>
      <w:r w:rsidR="4C88F799">
        <w:t>p</w:t>
      </w:r>
      <w:r>
        <w:t>roposals to its creditors and members for a CVA.</w:t>
      </w:r>
    </w:p>
    <w:p w14:paraId="628BA052" w14:textId="77777777" w:rsidR="00A07E59" w:rsidRPr="00A07E59" w:rsidRDefault="00A07E59" w:rsidP="00A07E59">
      <w:pPr>
        <w:pStyle w:val="Level2Number"/>
      </w:pPr>
      <w:r>
        <w:t xml:space="preserve">We confirm that we have disclosed to the Nominee full and complete particulars of all assets and liabilities of the </w:t>
      </w:r>
      <w:r w:rsidR="7C8B6921">
        <w:t>C</w:t>
      </w:r>
      <w:r>
        <w:t>ompany, whether actual or contingent.</w:t>
      </w:r>
    </w:p>
    <w:p w14:paraId="21925F6E" w14:textId="77777777" w:rsidR="00A07E59" w:rsidRPr="00A07E59" w:rsidRDefault="00A07E59" w:rsidP="00A07E59">
      <w:pPr>
        <w:pStyle w:val="Level2Number"/>
      </w:pPr>
      <w:r>
        <w:t xml:space="preserve">We acknowledge that we will commit an offence if we make any false representation to </w:t>
      </w:r>
      <w:r w:rsidR="00C25749">
        <w:t xml:space="preserve">members or </w:t>
      </w:r>
      <w:r>
        <w:t xml:space="preserve">creditors for the purposes of obtaining the approval </w:t>
      </w:r>
      <w:r w:rsidR="00C25749">
        <w:t xml:space="preserve">of members or creditors </w:t>
      </w:r>
      <w:r>
        <w:t>to this Proposal, such offence be</w:t>
      </w:r>
      <w:r w:rsidR="0001657D">
        <w:t>ing</w:t>
      </w:r>
      <w:r>
        <w:t xml:space="preserve"> punishable by imprisonment and/or a fine.</w:t>
      </w:r>
    </w:p>
    <w:p w14:paraId="0763B92F" w14:textId="77777777" w:rsidR="00A07E59" w:rsidRPr="00A07E59" w:rsidRDefault="00A07E59" w:rsidP="00A07E59">
      <w:pPr>
        <w:pStyle w:val="Level2Number"/>
      </w:pPr>
      <w:r>
        <w:t>We acknowledge that it has been explained to us that the Nominee ha</w:t>
      </w:r>
      <w:r w:rsidR="00B629D7">
        <w:t>s</w:t>
      </w:r>
      <w:r>
        <w:t xml:space="preserve"> a duty to the Company’s </w:t>
      </w:r>
      <w:r w:rsidR="00B629D7">
        <w:t xml:space="preserve">creditors </w:t>
      </w:r>
      <w:r>
        <w:t xml:space="preserve">and the </w:t>
      </w:r>
      <w:r w:rsidR="00B629D7">
        <w:t>Court that cannot be fettered by the views of the directors</w:t>
      </w:r>
      <w:r>
        <w:t>. The Nominee has explained to us that we have the right to take independent legal advice in relation to this Proposal.</w:t>
      </w:r>
    </w:p>
    <w:p w14:paraId="17C3F8B9" w14:textId="77777777" w:rsidR="00A07E59" w:rsidRPr="00A07E59" w:rsidRDefault="00A07E59" w:rsidP="00A07E59">
      <w:pPr>
        <w:pStyle w:val="Level2Number"/>
      </w:pPr>
      <w:r>
        <w:t>We acknowledge that although we have received professional assistance in drafting the Proposal, its contents and the accuracy thereof remain our sole responsibility.</w:t>
      </w:r>
    </w:p>
    <w:p w14:paraId="542990F8" w14:textId="77777777" w:rsidR="00A07E59" w:rsidRPr="00A07E59" w:rsidRDefault="00A07E59" w:rsidP="00A07E59">
      <w:pPr>
        <w:pStyle w:val="Level2Number"/>
      </w:pPr>
      <w:r>
        <w:t>We have included in this Proposal to creditors and members all the information required to be disclosed pursuant to the Act and the Rules. The information and all statements contained herein and the accompanying Statement of Affairs are true to the best of our knowledge and belief.</w:t>
      </w:r>
    </w:p>
    <w:p w14:paraId="59AB6A09" w14:textId="77777777" w:rsidR="001E490E" w:rsidRPr="00543A44" w:rsidRDefault="00543A44" w:rsidP="00622B63">
      <w:pPr>
        <w:pStyle w:val="Level1Heading"/>
      </w:pPr>
      <w:bookmarkStart w:id="86" w:name="_Toc85459604"/>
      <w:r>
        <w:t>Directors’ s</w:t>
      </w:r>
      <w:r w:rsidR="001E490E" w:rsidRPr="00543A44">
        <w:t>tatement of truth</w:t>
      </w:r>
      <w:bookmarkStart w:id="87" w:name="_2755359e-62a1-4485-b9f8-d754526c7a68"/>
      <w:bookmarkEnd w:id="86"/>
      <w:bookmarkEnd w:id="87"/>
    </w:p>
    <w:p w14:paraId="200FC359" w14:textId="77777777" w:rsidR="001E490E" w:rsidRPr="008741EC" w:rsidRDefault="00C25749" w:rsidP="00EF064F">
      <w:pPr>
        <w:pStyle w:val="Level2Number"/>
        <w:keepNext/>
        <w:numPr>
          <w:ilvl w:val="0"/>
          <w:numId w:val="0"/>
        </w:numPr>
        <w:ind w:left="720"/>
      </w:pPr>
      <w:r>
        <w:t>We</w:t>
      </w:r>
      <w:r w:rsidR="00543A44" w:rsidRPr="00543A44">
        <w:t xml:space="preserve"> believe that the facts stated in this Proposal are true. </w:t>
      </w:r>
      <w:r>
        <w:t>We</w:t>
      </w:r>
      <w:r w:rsidR="00543A44" w:rsidRPr="00543A44">
        <w:t xml:space="preserve"> understand that proceedings for contempt of court may be brought against anyone who makes, or causes to be made, a false statement in a document verified by a statement of truth without an honest belief in its truth</w:t>
      </w:r>
      <w:r w:rsidR="00543A44">
        <w:t>.</w:t>
      </w:r>
    </w:p>
    <w:p w14:paraId="17C5EC46" w14:textId="77777777" w:rsidR="001E490E" w:rsidRPr="008741EC" w:rsidRDefault="001E490E" w:rsidP="00EF064F">
      <w:pPr>
        <w:pStyle w:val="BodyText2"/>
        <w:keepNext/>
      </w:pPr>
      <w:r w:rsidRPr="008741EC">
        <w:t xml:space="preserve">Signed by: </w:t>
      </w:r>
      <w:permStart w:id="142686488" w:edGrp="everyone"/>
      <w:r w:rsidRPr="00E8466A">
        <w:rPr>
          <w:color w:val="FF0000"/>
        </w:rPr>
        <w:t>[</w:t>
      </w:r>
      <w:r w:rsidRPr="00E8466A">
        <w:rPr>
          <w:rStyle w:val="InsertText"/>
          <w:color w:val="FF0000"/>
        </w:rPr>
        <w:t>insert name</w:t>
      </w:r>
      <w:r w:rsidRPr="00E8466A">
        <w:rPr>
          <w:color w:val="FF0000"/>
        </w:rPr>
        <w:t>]</w:t>
      </w:r>
      <w:permEnd w:id="142686488"/>
    </w:p>
    <w:p w14:paraId="1F060316" w14:textId="77777777" w:rsidR="001E490E" w:rsidRPr="008741EC" w:rsidRDefault="001E490E" w:rsidP="00EF064F">
      <w:pPr>
        <w:pStyle w:val="BodyText2"/>
        <w:keepNext/>
      </w:pPr>
      <w:r w:rsidRPr="008741EC">
        <w:t xml:space="preserve">Date: </w:t>
      </w:r>
      <w:permStart w:id="565146588" w:edGrp="everyone"/>
      <w:r w:rsidRPr="00E8466A">
        <w:rPr>
          <w:color w:val="FF0000"/>
        </w:rPr>
        <w:t>[</w:t>
      </w:r>
      <w:r w:rsidRPr="00E8466A">
        <w:rPr>
          <w:rStyle w:val="InsertText"/>
          <w:color w:val="FF0000"/>
        </w:rPr>
        <w:t>insert date</w:t>
      </w:r>
      <w:r w:rsidRPr="00E8466A">
        <w:rPr>
          <w:color w:val="FF0000"/>
        </w:rPr>
        <w:t>]</w:t>
      </w:r>
      <w:permEnd w:id="565146588"/>
    </w:p>
    <w:p w14:paraId="44B12BAC" w14:textId="77777777" w:rsidR="001E490E" w:rsidRPr="008741EC" w:rsidRDefault="001E490E" w:rsidP="00EF064F">
      <w:pPr>
        <w:pStyle w:val="BodyText2"/>
        <w:keepNext/>
      </w:pPr>
      <w:r w:rsidRPr="008741EC">
        <w:t xml:space="preserve"> (Director)</w:t>
      </w:r>
    </w:p>
    <w:p w14:paraId="5BE546AA" w14:textId="77777777" w:rsidR="001E490E" w:rsidRPr="008741EC" w:rsidRDefault="001E490E" w:rsidP="00EF064F">
      <w:pPr>
        <w:pStyle w:val="BodyText2"/>
        <w:keepNext/>
      </w:pPr>
      <w:r w:rsidRPr="008741EC">
        <w:t xml:space="preserve">Signed by: </w:t>
      </w:r>
      <w:permStart w:id="2057727499" w:edGrp="everyone"/>
      <w:r w:rsidRPr="00E8466A">
        <w:rPr>
          <w:color w:val="FF0000"/>
        </w:rPr>
        <w:t>[</w:t>
      </w:r>
      <w:r w:rsidRPr="00E8466A">
        <w:rPr>
          <w:rStyle w:val="InsertText"/>
          <w:color w:val="FF0000"/>
        </w:rPr>
        <w:t>insert name</w:t>
      </w:r>
      <w:r w:rsidRPr="00E8466A">
        <w:rPr>
          <w:color w:val="FF0000"/>
        </w:rPr>
        <w:t>]</w:t>
      </w:r>
      <w:permEnd w:id="2057727499"/>
    </w:p>
    <w:p w14:paraId="05D4D827" w14:textId="77777777" w:rsidR="001E490E" w:rsidRPr="008741EC" w:rsidRDefault="001E490E" w:rsidP="00EF064F">
      <w:pPr>
        <w:pStyle w:val="BodyText2"/>
        <w:keepNext/>
      </w:pPr>
      <w:r w:rsidRPr="008741EC">
        <w:t xml:space="preserve">Date: </w:t>
      </w:r>
      <w:permStart w:id="1540427461" w:edGrp="everyone"/>
      <w:r w:rsidRPr="00E8466A">
        <w:rPr>
          <w:color w:val="FF0000"/>
        </w:rPr>
        <w:t>[</w:t>
      </w:r>
      <w:r w:rsidRPr="00E8466A">
        <w:rPr>
          <w:rStyle w:val="InsertText"/>
          <w:color w:val="FF0000"/>
        </w:rPr>
        <w:t>insert date</w:t>
      </w:r>
      <w:r w:rsidRPr="00E8466A">
        <w:rPr>
          <w:color w:val="FF0000"/>
        </w:rPr>
        <w:t>]</w:t>
      </w:r>
      <w:permEnd w:id="1540427461"/>
    </w:p>
    <w:p w14:paraId="51751553" w14:textId="77777777" w:rsidR="001E490E" w:rsidRPr="008741EC" w:rsidRDefault="001E490E">
      <w:pPr>
        <w:pStyle w:val="BodyText2"/>
      </w:pPr>
      <w:r w:rsidRPr="008741EC">
        <w:t xml:space="preserve"> (Director)</w:t>
      </w:r>
    </w:p>
    <w:p w14:paraId="13C00418" w14:textId="77777777" w:rsidR="0003039B" w:rsidRPr="00A07E59" w:rsidRDefault="0003039B" w:rsidP="009B3274">
      <w:pPr>
        <w:pStyle w:val="BodyText2"/>
        <w:jc w:val="left"/>
        <w:rPr>
          <w:b/>
        </w:rPr>
      </w:pPr>
      <w:r w:rsidRPr="00A07E59">
        <w:rPr>
          <w:b/>
        </w:rPr>
        <w:br w:type="page"/>
      </w:r>
      <w:r w:rsidR="0047776E" w:rsidRPr="0047776E">
        <w:rPr>
          <w:b/>
        </w:rPr>
        <w:lastRenderedPageBreak/>
        <w:t xml:space="preserve">Appendix </w:t>
      </w:r>
      <w:r w:rsidR="0047776E">
        <w:rPr>
          <w:b/>
        </w:rPr>
        <w:t>1</w:t>
      </w:r>
      <w:r w:rsidR="0047776E" w:rsidRPr="0047776E">
        <w:rPr>
          <w:b/>
        </w:rPr>
        <w:t xml:space="preserve"> - R3 COVID 19 CVA</w:t>
      </w:r>
      <w:r w:rsidR="003D51EF">
        <w:rPr>
          <w:b/>
        </w:rPr>
        <w:t xml:space="preserve"> Standard Conditions</w:t>
      </w:r>
      <w:r w:rsidR="0047776E">
        <w:rPr>
          <w:b/>
        </w:rPr>
        <w:br w:type="page"/>
      </w:r>
      <w:r w:rsidR="00741629" w:rsidRPr="00A07E59">
        <w:rPr>
          <w:b/>
        </w:rPr>
        <w:lastRenderedPageBreak/>
        <w:t xml:space="preserve">Appendix </w:t>
      </w:r>
      <w:r w:rsidR="0047776E">
        <w:rPr>
          <w:b/>
        </w:rPr>
        <w:t>2</w:t>
      </w:r>
      <w:r w:rsidR="00741629" w:rsidRPr="00A07E59">
        <w:rPr>
          <w:b/>
        </w:rPr>
        <w:t xml:space="preserve"> - Amendments to the Standard Form R3 COVID 19 CVA</w:t>
      </w:r>
    </w:p>
    <w:p w14:paraId="4869D89F" w14:textId="77777777" w:rsidR="00741629" w:rsidRPr="00E8466A" w:rsidRDefault="00741629">
      <w:pPr>
        <w:pStyle w:val="BodyText2"/>
        <w:rPr>
          <w:color w:val="FF0000"/>
        </w:rPr>
      </w:pPr>
      <w:permStart w:id="1976115031" w:edGrp="everyone"/>
      <w:r w:rsidRPr="00E8466A">
        <w:rPr>
          <w:color w:val="FF0000"/>
        </w:rPr>
        <w:t>[EG</w:t>
      </w:r>
    </w:p>
    <w:p w14:paraId="1FA825AE" w14:textId="77777777" w:rsidR="00741629" w:rsidRPr="00E8466A" w:rsidRDefault="00741629">
      <w:pPr>
        <w:pStyle w:val="BodyText2"/>
        <w:rPr>
          <w:color w:val="FF0000"/>
        </w:rPr>
      </w:pPr>
      <w:r w:rsidRPr="00E8466A">
        <w:rPr>
          <w:color w:val="FF0000"/>
        </w:rPr>
        <w:t>[</w:t>
      </w:r>
      <w:r w:rsidR="00160697" w:rsidRPr="00E8466A">
        <w:rPr>
          <w:color w:val="FF0000"/>
        </w:rPr>
        <w:t xml:space="preserve">Clause </w:t>
      </w:r>
      <w:r w:rsidR="00160697" w:rsidRPr="00E8466A">
        <w:rPr>
          <w:color w:val="FF0000"/>
        </w:rPr>
        <w:fldChar w:fldCharType="begin"/>
      </w:r>
      <w:r w:rsidR="00160697" w:rsidRPr="00E8466A">
        <w:rPr>
          <w:color w:val="FF0000"/>
        </w:rPr>
        <w:instrText xml:space="preserve"> REF _Ref47906787 \r \h </w:instrText>
      </w:r>
      <w:r w:rsidR="00160697" w:rsidRPr="00E8466A">
        <w:rPr>
          <w:color w:val="FF0000"/>
        </w:rPr>
      </w:r>
      <w:r w:rsidR="00160697" w:rsidRPr="00E8466A">
        <w:rPr>
          <w:color w:val="FF0000"/>
        </w:rPr>
        <w:fldChar w:fldCharType="separate"/>
      </w:r>
      <w:r w:rsidR="00C33C82">
        <w:rPr>
          <w:color w:val="FF0000"/>
        </w:rPr>
        <w:t>15</w:t>
      </w:r>
      <w:r w:rsidR="00160697" w:rsidRPr="00E8466A">
        <w:rPr>
          <w:color w:val="FF0000"/>
        </w:rPr>
        <w:fldChar w:fldCharType="end"/>
      </w:r>
      <w:r w:rsidRPr="00E8466A">
        <w:rPr>
          <w:color w:val="FF0000"/>
        </w:rPr>
        <w:t xml:space="preserve"> – the following are potential antecedent transactions:</w:t>
      </w:r>
    </w:p>
    <w:p w14:paraId="10BA367E" w14:textId="77777777" w:rsidR="00741629" w:rsidRPr="00E8466A" w:rsidRDefault="00741629">
      <w:pPr>
        <w:pStyle w:val="BodyText2"/>
        <w:rPr>
          <w:color w:val="FF0000"/>
        </w:rPr>
      </w:pPr>
      <w:r w:rsidRPr="00E8466A">
        <w:rPr>
          <w:color w:val="FF0000"/>
        </w:rPr>
        <w:t>[repayment of director's loan of £100k last year.]</w:t>
      </w:r>
    </w:p>
    <w:p w14:paraId="52C92EAD" w14:textId="77777777" w:rsidR="00ED0BA3" w:rsidRPr="00ED0BA3" w:rsidRDefault="005A10F1" w:rsidP="00ED0BA3">
      <w:pPr>
        <w:pStyle w:val="BodyText2"/>
        <w:rPr>
          <w:color w:val="FF0000"/>
        </w:rPr>
      </w:pPr>
      <w:r w:rsidRPr="00E8466A" w:rsidDel="005A10F1">
        <w:rPr>
          <w:color w:val="FF0000"/>
        </w:rPr>
        <w:t xml:space="preserve"> </w:t>
      </w:r>
      <w:r w:rsidR="00ED0BA3" w:rsidRPr="00ED0BA3">
        <w:rPr>
          <w:color w:val="FF0000"/>
        </w:rPr>
        <w:t>[If the Directors are amending the Proposal such that it is not pay-in-full consider clauses to deal with amongst other things windfalls or unanticipated increases in profit/annual contribution review and Future Debts.]</w:t>
      </w:r>
    </w:p>
    <w:p w14:paraId="0B1097D0" w14:textId="14ACC277" w:rsidR="00ED0BA3" w:rsidRDefault="002D5351">
      <w:pPr>
        <w:pStyle w:val="BodyText2"/>
        <w:rPr>
          <w:color w:val="FF0000"/>
        </w:rPr>
      </w:pPr>
      <w:r>
        <w:rPr>
          <w:color w:val="FF0000"/>
        </w:rPr>
        <w:t xml:space="preserve">[If </w:t>
      </w:r>
      <w:r w:rsidRPr="002D5351">
        <w:rPr>
          <w:color w:val="FF0000"/>
        </w:rPr>
        <w:t>any additional specialist assistance which may be required by the company</w:t>
      </w:r>
      <w:r>
        <w:rPr>
          <w:color w:val="FF0000"/>
        </w:rPr>
        <w:t>, which</w:t>
      </w:r>
      <w:r w:rsidRPr="002D5351">
        <w:rPr>
          <w:color w:val="FF0000"/>
        </w:rPr>
        <w:t xml:space="preserve"> will not be provided by any supervisor appointed, the reason why such assistance may be necessary</w:t>
      </w:r>
      <w:r>
        <w:rPr>
          <w:color w:val="FF0000"/>
        </w:rPr>
        <w:t xml:space="preserve"> is to be disclosed here</w:t>
      </w:r>
      <w:r w:rsidRPr="002D5351">
        <w:rPr>
          <w:color w:val="FF0000"/>
        </w:rPr>
        <w:t>;</w:t>
      </w:r>
    </w:p>
    <w:p w14:paraId="5E69E65D" w14:textId="6FDFCF9A" w:rsidR="002D5351" w:rsidRPr="002D5351" w:rsidRDefault="002D5351" w:rsidP="002D5351">
      <w:pPr>
        <w:pStyle w:val="BodyText2"/>
        <w:rPr>
          <w:color w:val="FF0000"/>
        </w:rPr>
      </w:pPr>
      <w:r>
        <w:rPr>
          <w:color w:val="FF0000"/>
        </w:rPr>
        <w:t>[W</w:t>
      </w:r>
      <w:r w:rsidRPr="002D5351">
        <w:rPr>
          <w:color w:val="FF0000"/>
        </w:rPr>
        <w:t>here it is proposed that certain creditors are to be treated differently, an explanation as to which creditors are affected, how and why, in a manner which aims to be clear and useful</w:t>
      </w:r>
      <w:r>
        <w:rPr>
          <w:color w:val="FF0000"/>
        </w:rPr>
        <w:t xml:space="preserve"> is to be disclosed here</w:t>
      </w:r>
      <w:r w:rsidRPr="002D5351">
        <w:rPr>
          <w:color w:val="FF0000"/>
        </w:rPr>
        <w:t xml:space="preserve">;  </w:t>
      </w:r>
    </w:p>
    <w:p w14:paraId="27EDF62A" w14:textId="46EAC189" w:rsidR="002D5351" w:rsidRPr="002D5351" w:rsidRDefault="002D5351">
      <w:pPr>
        <w:pStyle w:val="BodyText2"/>
        <w:rPr>
          <w:color w:val="FF0000"/>
        </w:rPr>
      </w:pPr>
      <w:r w:rsidRPr="002D5351">
        <w:rPr>
          <w:color w:val="FF0000"/>
        </w:rPr>
        <w:t>[If you are not paying future creditors in full, consider</w:t>
      </w:r>
      <w:r>
        <w:rPr>
          <w:color w:val="FF0000"/>
        </w:rPr>
        <w:t>ation on</w:t>
      </w:r>
      <w:r w:rsidRPr="002D5351">
        <w:rPr>
          <w:color w:val="FF0000"/>
        </w:rPr>
        <w:t xml:space="preserve"> how their claims will be calculated for voting purposes</w:t>
      </w:r>
      <w:r>
        <w:rPr>
          <w:color w:val="FF0000"/>
        </w:rPr>
        <w:t xml:space="preserve"> is to be disclosed here</w:t>
      </w:r>
      <w:r w:rsidRPr="002D5351">
        <w:rPr>
          <w:color w:val="FF0000"/>
        </w:rPr>
        <w:t>]</w:t>
      </w:r>
    </w:p>
    <w:permEnd w:id="1976115031"/>
    <w:p w14:paraId="169CCECC" w14:textId="77777777" w:rsidR="00EE6EDE" w:rsidRPr="00A07E59" w:rsidRDefault="00EE6EDE" w:rsidP="00EE6EDE">
      <w:pPr>
        <w:pStyle w:val="Level2Number"/>
        <w:numPr>
          <w:ilvl w:val="0"/>
          <w:numId w:val="0"/>
        </w:numPr>
        <w:ind w:left="720"/>
        <w:rPr>
          <w:b/>
        </w:rPr>
      </w:pPr>
      <w:r w:rsidRPr="00A07E59">
        <w:rPr>
          <w:b/>
        </w:rPr>
        <w:br w:type="page"/>
      </w:r>
      <w:r w:rsidRPr="00A07E59">
        <w:rPr>
          <w:b/>
        </w:rPr>
        <w:lastRenderedPageBreak/>
        <w:t xml:space="preserve">Appendix </w:t>
      </w:r>
      <w:r w:rsidR="0047776E">
        <w:rPr>
          <w:b/>
        </w:rPr>
        <w:t>3</w:t>
      </w:r>
      <w:r w:rsidRPr="00A07E59">
        <w:rPr>
          <w:b/>
        </w:rPr>
        <w:t xml:space="preserve"> -</w:t>
      </w:r>
      <w:r w:rsidRPr="00A07E59">
        <w:rPr>
          <w:rStyle w:val="InsertText"/>
          <w:b/>
          <w:i w:val="0"/>
        </w:rPr>
        <w:t xml:space="preserve"> the officers and members of the Company and other statutory information the directors are obliged to provide to creditors.</w:t>
      </w:r>
    </w:p>
    <w:p w14:paraId="18B61F7C" w14:textId="77777777" w:rsidR="00EE6EDE" w:rsidRPr="00A07E59" w:rsidRDefault="00EE6EDE" w:rsidP="347250B1">
      <w:pPr>
        <w:pStyle w:val="Level2Number"/>
        <w:numPr>
          <w:ilvl w:val="1"/>
          <w:numId w:val="0"/>
        </w:numPr>
        <w:ind w:left="720"/>
        <w:rPr>
          <w:rStyle w:val="InsertText"/>
          <w:b/>
          <w:bCs/>
          <w:i w:val="0"/>
        </w:rPr>
      </w:pPr>
      <w:r w:rsidRPr="347250B1">
        <w:rPr>
          <w:rStyle w:val="InsertText"/>
          <w:b/>
          <w:bCs/>
          <w:i w:val="0"/>
        </w:rPr>
        <w:br w:type="page"/>
      </w:r>
      <w:r w:rsidRPr="347250B1">
        <w:rPr>
          <w:rStyle w:val="InsertText"/>
          <w:b/>
          <w:bCs/>
          <w:i w:val="0"/>
        </w:rPr>
        <w:lastRenderedPageBreak/>
        <w:t xml:space="preserve">Appendix </w:t>
      </w:r>
      <w:r w:rsidR="0047776E" w:rsidRPr="347250B1">
        <w:rPr>
          <w:rStyle w:val="InsertText"/>
          <w:b/>
          <w:bCs/>
          <w:i w:val="0"/>
        </w:rPr>
        <w:t>4</w:t>
      </w:r>
      <w:r w:rsidRPr="347250B1">
        <w:rPr>
          <w:rStyle w:val="InsertText"/>
          <w:b/>
          <w:bCs/>
          <w:i w:val="0"/>
        </w:rPr>
        <w:t xml:space="preserve"> - A summary of financial information about the Company, including its statement of affairs detailing </w:t>
      </w:r>
      <w:r w:rsidR="00824FE8" w:rsidRPr="347250B1">
        <w:rPr>
          <w:rStyle w:val="InsertText"/>
          <w:b/>
          <w:bCs/>
          <w:i w:val="0"/>
        </w:rPr>
        <w:t xml:space="preserve">(1) </w:t>
      </w:r>
      <w:r w:rsidRPr="347250B1">
        <w:rPr>
          <w:rStyle w:val="InsertText"/>
          <w:b/>
          <w:bCs/>
          <w:i w:val="0"/>
        </w:rPr>
        <w:t>assets</w:t>
      </w:r>
      <w:r w:rsidR="00245656" w:rsidRPr="347250B1">
        <w:rPr>
          <w:rStyle w:val="InsertText"/>
          <w:b/>
          <w:bCs/>
          <w:i w:val="0"/>
        </w:rPr>
        <w:t>, with an estimate of their respective values</w:t>
      </w:r>
      <w:r w:rsidRPr="347250B1">
        <w:rPr>
          <w:rStyle w:val="InsertText"/>
          <w:b/>
          <w:bCs/>
          <w:i w:val="0"/>
        </w:rPr>
        <w:t xml:space="preserve"> </w:t>
      </w:r>
      <w:r w:rsidR="00245656" w:rsidRPr="347250B1">
        <w:rPr>
          <w:rStyle w:val="InsertText"/>
          <w:b/>
          <w:bCs/>
          <w:i w:val="0"/>
        </w:rPr>
        <w:t xml:space="preserve">and if </w:t>
      </w:r>
      <w:r w:rsidR="00672359">
        <w:rPr>
          <w:rStyle w:val="InsertText"/>
          <w:b/>
          <w:bCs/>
          <w:i w:val="0"/>
        </w:rPr>
        <w:t>secured</w:t>
      </w:r>
      <w:r w:rsidR="00245656" w:rsidRPr="347250B1">
        <w:rPr>
          <w:rStyle w:val="InsertText"/>
          <w:b/>
          <w:bCs/>
          <w:i w:val="0"/>
        </w:rPr>
        <w:t xml:space="preserve"> the extent of that </w:t>
      </w:r>
      <w:r w:rsidR="00672359">
        <w:rPr>
          <w:rStyle w:val="InsertText"/>
          <w:b/>
          <w:bCs/>
          <w:i w:val="0"/>
        </w:rPr>
        <w:t>security</w:t>
      </w:r>
      <w:r w:rsidR="00245656" w:rsidRPr="347250B1">
        <w:rPr>
          <w:rStyle w:val="InsertText"/>
          <w:b/>
          <w:bCs/>
          <w:i w:val="0"/>
        </w:rPr>
        <w:t xml:space="preserve">, </w:t>
      </w:r>
      <w:r w:rsidRPr="347250B1">
        <w:rPr>
          <w:rStyle w:val="InsertText"/>
          <w:b/>
          <w:bCs/>
          <w:i w:val="0"/>
        </w:rPr>
        <w:t xml:space="preserve">and </w:t>
      </w:r>
      <w:r w:rsidR="00824FE8" w:rsidRPr="347250B1">
        <w:rPr>
          <w:rStyle w:val="InsertText"/>
          <w:b/>
          <w:bCs/>
          <w:i w:val="0"/>
        </w:rPr>
        <w:t xml:space="preserve">(2) </w:t>
      </w:r>
      <w:r w:rsidRPr="347250B1">
        <w:rPr>
          <w:rStyle w:val="InsertText"/>
          <w:b/>
          <w:bCs/>
          <w:i w:val="0"/>
        </w:rPr>
        <w:t>liabilities</w:t>
      </w:r>
      <w:r w:rsidR="006A41FA" w:rsidRPr="347250B1">
        <w:rPr>
          <w:rStyle w:val="InsertText"/>
          <w:b/>
          <w:bCs/>
          <w:i w:val="0"/>
        </w:rPr>
        <w:t xml:space="preserve"> (including pension liabilities (if any))</w:t>
      </w:r>
      <w:r w:rsidR="00E2324E" w:rsidRPr="347250B1">
        <w:rPr>
          <w:rStyle w:val="InsertText"/>
          <w:b/>
          <w:bCs/>
          <w:i w:val="0"/>
        </w:rPr>
        <w:t xml:space="preserve"> including full list of creditors with names, addresses and amounts owing</w:t>
      </w:r>
      <w:r w:rsidR="00824FE8" w:rsidRPr="347250B1">
        <w:rPr>
          <w:rStyle w:val="InsertText"/>
          <w:b/>
          <w:bCs/>
          <w:i w:val="0"/>
        </w:rPr>
        <w:t>, and (3) any guarantees given, and if any guarantors are connected to the Company</w:t>
      </w:r>
      <w:r w:rsidR="009E36D4" w:rsidRPr="347250B1">
        <w:rPr>
          <w:rStyle w:val="InsertText"/>
          <w:b/>
          <w:bCs/>
          <w:i w:val="0"/>
        </w:rPr>
        <w:t xml:space="preserve">, and (4) the value of the net property and </w:t>
      </w:r>
      <w:r w:rsidR="00C812EC" w:rsidRPr="347250B1">
        <w:rPr>
          <w:rStyle w:val="InsertText"/>
          <w:b/>
          <w:bCs/>
          <w:i w:val="0"/>
        </w:rPr>
        <w:t>Prescribed P</w:t>
      </w:r>
      <w:r w:rsidR="009E36D4" w:rsidRPr="347250B1">
        <w:rPr>
          <w:rStyle w:val="InsertText"/>
          <w:b/>
          <w:bCs/>
          <w:i w:val="0"/>
        </w:rPr>
        <w:t>art</w:t>
      </w:r>
      <w:r w:rsidR="00C812EC" w:rsidRPr="347250B1">
        <w:rPr>
          <w:rStyle w:val="InsertText"/>
          <w:b/>
          <w:bCs/>
          <w:i w:val="0"/>
        </w:rPr>
        <w:t xml:space="preserve"> (if appropriate)</w:t>
      </w:r>
      <w:r w:rsidR="00CE79EA">
        <w:rPr>
          <w:rStyle w:val="InsertText"/>
          <w:b/>
          <w:bCs/>
          <w:i w:val="0"/>
        </w:rPr>
        <w:t xml:space="preserve"> (5) a comparison of the estimated outcomes of the Arrangement and of a winding up</w:t>
      </w:r>
    </w:p>
    <w:p w14:paraId="1DE29471" w14:textId="77777777" w:rsidR="00EE6EDE" w:rsidRPr="00A07E59" w:rsidRDefault="00EE6EDE" w:rsidP="347250B1">
      <w:pPr>
        <w:pStyle w:val="Level2Number"/>
        <w:numPr>
          <w:ilvl w:val="1"/>
          <w:numId w:val="0"/>
        </w:numPr>
        <w:ind w:left="720"/>
        <w:rPr>
          <w:rStyle w:val="InsertText"/>
          <w:b/>
          <w:bCs/>
          <w:i w:val="0"/>
        </w:rPr>
      </w:pPr>
      <w:r w:rsidRPr="347250B1">
        <w:rPr>
          <w:rStyle w:val="InsertText"/>
          <w:b/>
          <w:bCs/>
          <w:i w:val="0"/>
        </w:rPr>
        <w:br w:type="page"/>
      </w:r>
      <w:r w:rsidRPr="347250B1">
        <w:rPr>
          <w:rStyle w:val="InsertText"/>
          <w:b/>
          <w:bCs/>
          <w:i w:val="0"/>
        </w:rPr>
        <w:lastRenderedPageBreak/>
        <w:t xml:space="preserve">Appendix </w:t>
      </w:r>
      <w:r w:rsidR="0047776E" w:rsidRPr="347250B1">
        <w:rPr>
          <w:rStyle w:val="InsertText"/>
          <w:b/>
          <w:bCs/>
          <w:i w:val="0"/>
        </w:rPr>
        <w:t>5</w:t>
      </w:r>
      <w:r w:rsidRPr="347250B1">
        <w:rPr>
          <w:rStyle w:val="InsertText"/>
          <w:b/>
          <w:bCs/>
          <w:i w:val="0"/>
        </w:rPr>
        <w:t xml:space="preserve"> - A brief history of Company, a</w:t>
      </w:r>
      <w:r w:rsidRPr="347250B1">
        <w:rPr>
          <w:rStyle w:val="InsertText"/>
          <w:b/>
          <w:bCs/>
        </w:rPr>
        <w:t xml:space="preserve"> </w:t>
      </w:r>
      <w:r w:rsidRPr="347250B1">
        <w:rPr>
          <w:rStyle w:val="InsertText"/>
          <w:b/>
          <w:bCs/>
          <w:i w:val="0"/>
        </w:rPr>
        <w:t>description of its business, details of why the Company is or is likely to become insolvent, how it has been impacted by Covid-19</w:t>
      </w:r>
      <w:r w:rsidR="061BACA8" w:rsidRPr="347250B1">
        <w:rPr>
          <w:rStyle w:val="InsertText"/>
          <w:b/>
          <w:bCs/>
          <w:i w:val="0"/>
        </w:rPr>
        <w:t>, any other attempts that have been made to solve the Company’s difficulties</w:t>
      </w:r>
      <w:r w:rsidR="01D65471" w:rsidRPr="347250B1">
        <w:rPr>
          <w:rStyle w:val="InsertText"/>
          <w:b/>
          <w:bCs/>
          <w:i w:val="0"/>
        </w:rPr>
        <w:t>, the background and financial history of the directors where relevant</w:t>
      </w:r>
      <w:r w:rsidR="061BACA8" w:rsidRPr="347250B1">
        <w:rPr>
          <w:rStyle w:val="InsertText"/>
          <w:b/>
          <w:bCs/>
          <w:i w:val="0"/>
        </w:rPr>
        <w:t>,</w:t>
      </w:r>
      <w:r w:rsidRPr="347250B1">
        <w:rPr>
          <w:rStyle w:val="InsertText"/>
          <w:b/>
          <w:bCs/>
          <w:i w:val="0"/>
        </w:rPr>
        <w:t xml:space="preserve"> the number of its employees</w:t>
      </w:r>
      <w:r w:rsidR="16FC6007" w:rsidRPr="347250B1">
        <w:rPr>
          <w:rStyle w:val="InsertText"/>
          <w:b/>
          <w:bCs/>
          <w:i w:val="0"/>
        </w:rPr>
        <w:t xml:space="preserve">, </w:t>
      </w:r>
      <w:r w:rsidR="00C812EC" w:rsidRPr="347250B1">
        <w:rPr>
          <w:rStyle w:val="InsertText"/>
          <w:b/>
          <w:bCs/>
          <w:i w:val="0"/>
        </w:rPr>
        <w:t>, and the present levels of salary for management</w:t>
      </w:r>
      <w:r w:rsidRPr="347250B1">
        <w:rPr>
          <w:rStyle w:val="InsertText"/>
          <w:b/>
          <w:bCs/>
          <w:i w:val="0"/>
        </w:rPr>
        <w:t xml:space="preserve"> </w:t>
      </w:r>
    </w:p>
    <w:p w14:paraId="186575F7" w14:textId="77777777" w:rsidR="00842789" w:rsidRDefault="00842789">
      <w:pPr>
        <w:spacing w:line="240" w:lineRule="auto"/>
        <w:rPr>
          <w:rFonts w:eastAsia="Arial" w:cs="Arial"/>
          <w:b/>
          <w:bCs/>
          <w:szCs w:val="20"/>
          <w:lang w:eastAsia="en-GB"/>
        </w:rPr>
      </w:pPr>
      <w:r>
        <w:rPr>
          <w:b/>
          <w:bCs/>
        </w:rPr>
        <w:br w:type="page"/>
      </w:r>
    </w:p>
    <w:p w14:paraId="076B4014" w14:textId="77777777" w:rsidR="00EE6EDE" w:rsidRPr="00A07E59" w:rsidRDefault="00A07E59" w:rsidP="3554AEAB">
      <w:pPr>
        <w:pStyle w:val="BodyText2"/>
        <w:rPr>
          <w:b/>
          <w:bCs/>
        </w:rPr>
      </w:pPr>
      <w:r w:rsidRPr="3554AEAB">
        <w:rPr>
          <w:b/>
          <w:bCs/>
        </w:rPr>
        <w:lastRenderedPageBreak/>
        <w:t xml:space="preserve">Appendix </w:t>
      </w:r>
      <w:r w:rsidR="00C812EC" w:rsidRPr="3554AEAB">
        <w:rPr>
          <w:b/>
          <w:bCs/>
        </w:rPr>
        <w:t xml:space="preserve">6 </w:t>
      </w:r>
      <w:r w:rsidRPr="3554AEAB">
        <w:rPr>
          <w:b/>
          <w:bCs/>
        </w:rPr>
        <w:t>- the Nominee</w:t>
      </w:r>
      <w:r w:rsidR="6ADE01B2" w:rsidRPr="3554AEAB">
        <w:rPr>
          <w:b/>
          <w:bCs/>
        </w:rPr>
        <w:t>’</w:t>
      </w:r>
      <w:r w:rsidRPr="3554AEAB">
        <w:rPr>
          <w:b/>
          <w:bCs/>
        </w:rPr>
        <w:t>s and proposed Supervisor</w:t>
      </w:r>
      <w:r w:rsidR="00254185" w:rsidRPr="3554AEAB">
        <w:rPr>
          <w:b/>
          <w:bCs/>
        </w:rPr>
        <w:t>'</w:t>
      </w:r>
      <w:r w:rsidRPr="3554AEAB">
        <w:rPr>
          <w:b/>
          <w:bCs/>
        </w:rPr>
        <w:t>s remuneration and expenses</w:t>
      </w:r>
    </w:p>
    <w:p w14:paraId="3885ED59" w14:textId="77777777" w:rsidR="00503A39" w:rsidRPr="00A07E59" w:rsidRDefault="00503A39">
      <w:pPr>
        <w:pStyle w:val="BodyText2"/>
        <w:rPr>
          <w:b/>
          <w:bCs/>
        </w:rPr>
      </w:pPr>
      <w:bookmarkStart w:id="88" w:name="zLastPageB4Annex"/>
      <w:bookmarkEnd w:id="88"/>
    </w:p>
    <w:sectPr w:rsidR="00503A39" w:rsidRPr="00A07E59" w:rsidSect="00E8466A">
      <w:footerReference w:type="default" r:id="rId22"/>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3F9B" w14:textId="77777777" w:rsidR="00B30A78" w:rsidRDefault="00B30A78">
      <w:pPr>
        <w:spacing w:line="240" w:lineRule="auto"/>
      </w:pPr>
      <w:r>
        <w:separator/>
      </w:r>
    </w:p>
  </w:endnote>
  <w:endnote w:type="continuationSeparator" w:id="0">
    <w:p w14:paraId="1A6F352B" w14:textId="77777777" w:rsidR="00B30A78" w:rsidRDefault="00B30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530D" w14:textId="5DC77DA5" w:rsidR="00A13996" w:rsidRPr="00C502DB" w:rsidRDefault="00A13996" w:rsidP="00C502DB">
    <w:pPr>
      <w:pStyle w:val="Footer"/>
      <w:spacing w:before="0"/>
      <w:jc w:val="left"/>
      <w:rPr>
        <w:sz w:val="16"/>
        <w:szCs w:val="24"/>
      </w:rPr>
    </w:pPr>
    <w:r w:rsidRPr="00C502DB">
      <w:rPr>
        <w:noProof/>
        <w:sz w:val="16"/>
        <w:szCs w:val="24"/>
        <w:lang w:eastAsia="en-GB"/>
      </w:rPr>
      <w:drawing>
        <wp:anchor distT="0" distB="0" distL="114300" distR="114300" simplePos="0" relativeHeight="251659264" behindDoc="0" locked="0" layoutInCell="1" allowOverlap="1" wp14:anchorId="1513FF89" wp14:editId="3B3EECC8">
          <wp:simplePos x="0" y="0"/>
          <wp:positionH relativeFrom="margin">
            <wp:posOffset>5934075</wp:posOffset>
          </wp:positionH>
          <wp:positionV relativeFrom="paragraph">
            <wp:posOffset>168910</wp:posOffset>
          </wp:positionV>
          <wp:extent cx="455930" cy="467995"/>
          <wp:effectExtent l="0" t="0" r="127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93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02DB">
      <w:rPr>
        <w:sz w:val="16"/>
        <w:szCs w:val="24"/>
      </w:rPr>
      <w:t xml:space="preserve">Version </w:t>
    </w:r>
    <w:r w:rsidR="0023454D">
      <w:rPr>
        <w:sz w:val="16"/>
        <w:szCs w:val="24"/>
      </w:rPr>
      <w:t>3</w:t>
    </w:r>
  </w:p>
  <w:p w14:paraId="37B310EF" w14:textId="724ABA5A" w:rsidR="00A13996" w:rsidRPr="00C502DB" w:rsidRDefault="0023454D" w:rsidP="00C502DB">
    <w:pPr>
      <w:pStyle w:val="Footer"/>
      <w:spacing w:before="0"/>
      <w:jc w:val="left"/>
      <w:rPr>
        <w:sz w:val="16"/>
        <w:szCs w:val="24"/>
      </w:rPr>
    </w:pPr>
    <w:r>
      <w:rPr>
        <w:sz w:val="16"/>
        <w:szCs w:val="24"/>
      </w:rPr>
      <w:t>October</w:t>
    </w:r>
    <w:r w:rsidR="0066621F">
      <w:rPr>
        <w:sz w:val="16"/>
        <w:szCs w:val="24"/>
      </w:rPr>
      <w:t xml:space="preserve"> 2021</w:t>
    </w:r>
  </w:p>
  <w:p w14:paraId="6B9D7A49" w14:textId="77777777" w:rsidR="00A13996" w:rsidRPr="00C502DB" w:rsidRDefault="00A13996" w:rsidP="00E8466A">
    <w:pPr>
      <w:pStyle w:val="Footer"/>
      <w:jc w:val="center"/>
      <w:rPr>
        <w:sz w:val="16"/>
        <w:szCs w:val="24"/>
      </w:rPr>
    </w:pPr>
    <w:r w:rsidRPr="00C502DB">
      <w:rPr>
        <w:sz w:val="16"/>
        <w:szCs w:val="24"/>
      </w:rPr>
      <w:fldChar w:fldCharType="begin"/>
    </w:r>
    <w:r w:rsidRPr="00C502DB">
      <w:rPr>
        <w:sz w:val="16"/>
        <w:szCs w:val="24"/>
      </w:rPr>
      <w:instrText xml:space="preserve"> PAGE   \* MERGEFORMAT </w:instrText>
    </w:r>
    <w:r w:rsidRPr="00C502DB">
      <w:rPr>
        <w:sz w:val="16"/>
        <w:szCs w:val="24"/>
      </w:rPr>
      <w:fldChar w:fldCharType="separate"/>
    </w:r>
    <w:r w:rsidR="00C33C82">
      <w:rPr>
        <w:noProof/>
        <w:sz w:val="16"/>
        <w:szCs w:val="24"/>
      </w:rPr>
      <w:t>19</w:t>
    </w:r>
    <w:r w:rsidRPr="00C502DB">
      <w:rPr>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2132" w14:textId="77777777" w:rsidR="00B30A78" w:rsidRDefault="00B30A78">
      <w:pPr>
        <w:spacing w:line="240" w:lineRule="auto"/>
      </w:pPr>
      <w:r>
        <w:separator/>
      </w:r>
    </w:p>
  </w:footnote>
  <w:footnote w:type="continuationSeparator" w:id="0">
    <w:p w14:paraId="0E964E3B" w14:textId="77777777" w:rsidR="00B30A78" w:rsidRDefault="00B30A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7240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3CA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0C6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3C1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4EE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E52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880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611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D"/>
    <w:multiLevelType w:val="singleLevel"/>
    <w:tmpl w:val="00000000"/>
    <w:lvl w:ilvl="0">
      <w:start w:val="1"/>
      <w:numFmt w:val="decimal"/>
      <w:pStyle w:val="CoverPartyName"/>
      <w:lvlText w:val="(%1)"/>
      <w:lvlJc w:val="left"/>
    </w:lvl>
  </w:abstractNum>
  <w:abstractNum w:abstractNumId="11"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2" w15:restartNumberingAfterBreak="0">
    <w:nsid w:val="016D66ED"/>
    <w:multiLevelType w:val="multilevel"/>
    <w:tmpl w:val="466609FC"/>
    <w:lvl w:ilvl="0">
      <w:start w:val="1"/>
      <w:numFmt w:val="lowerRoman"/>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3"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4" w15:restartNumberingAfterBreak="0">
    <w:nsid w:val="0489DFBF"/>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969F2B0"/>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B91AA41"/>
    <w:multiLevelType w:val="hybridMultilevel"/>
    <w:tmpl w:val="00000000"/>
    <w:name w:val="Bullets"/>
    <w:lvl w:ilvl="0" w:tplc="0068ECC2">
      <w:numFmt w:val="bullet"/>
      <w:pStyle w:val="Level1Bullet"/>
      <w:lvlText w:val="•"/>
      <w:lvlJc w:val="left"/>
      <w:pPr>
        <w:tabs>
          <w:tab w:val="num" w:pos="720"/>
        </w:tabs>
        <w:ind w:left="720" w:hanging="720"/>
      </w:pPr>
    </w:lvl>
    <w:lvl w:ilvl="1" w:tplc="85F46B4C">
      <w:numFmt w:val="bullet"/>
      <w:pStyle w:val="Level2Bullet"/>
      <w:lvlText w:val="–"/>
      <w:lvlJc w:val="left"/>
      <w:pPr>
        <w:tabs>
          <w:tab w:val="num" w:pos="1440"/>
        </w:tabs>
        <w:ind w:left="1440" w:hanging="720"/>
      </w:pPr>
    </w:lvl>
    <w:lvl w:ilvl="2" w:tplc="B6A21D5C">
      <w:start w:val="1"/>
      <w:numFmt w:val="decimal"/>
      <w:lvlText w:val=""/>
      <w:lvlJc w:val="left"/>
    </w:lvl>
    <w:lvl w:ilvl="3" w:tplc="DA405C36">
      <w:start w:val="1"/>
      <w:numFmt w:val="decimal"/>
      <w:lvlText w:val=""/>
      <w:lvlJc w:val="left"/>
    </w:lvl>
    <w:lvl w:ilvl="4" w:tplc="1A86F6B4">
      <w:start w:val="1"/>
      <w:numFmt w:val="decimal"/>
      <w:lvlText w:val=""/>
      <w:lvlJc w:val="left"/>
    </w:lvl>
    <w:lvl w:ilvl="5" w:tplc="00B6852A">
      <w:start w:val="1"/>
      <w:numFmt w:val="decimal"/>
      <w:lvlText w:val=""/>
      <w:lvlJc w:val="left"/>
    </w:lvl>
    <w:lvl w:ilvl="6" w:tplc="2D1CEBFA">
      <w:start w:val="1"/>
      <w:numFmt w:val="decimal"/>
      <w:lvlText w:val=""/>
      <w:lvlJc w:val="left"/>
    </w:lvl>
    <w:lvl w:ilvl="7" w:tplc="78FE2106">
      <w:start w:val="1"/>
      <w:numFmt w:val="decimal"/>
      <w:lvlText w:val=""/>
      <w:lvlJc w:val="left"/>
    </w:lvl>
    <w:lvl w:ilvl="8" w:tplc="6F160C10">
      <w:start w:val="1"/>
      <w:numFmt w:val="decimal"/>
      <w:lvlText w:val=""/>
      <w:lvlJc w:val="left"/>
    </w:lvl>
  </w:abstractNum>
  <w:abstractNum w:abstractNumId="17"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8" w15:restartNumberingAfterBreak="0">
    <w:nsid w:val="0F198331"/>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10484F26"/>
    <w:multiLevelType w:val="multilevel"/>
    <w:tmpl w:val="C0145D50"/>
    <w:numStyleLink w:val="NumbListBullet"/>
  </w:abstractNum>
  <w:abstractNum w:abstractNumId="20" w15:restartNumberingAfterBreak="0">
    <w:nsid w:val="1137BD95"/>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21"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3" w15:restartNumberingAfterBreak="0">
    <w:nsid w:val="15DB226E"/>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160042DB"/>
    <w:multiLevelType w:val="multilevel"/>
    <w:tmpl w:val="DCB6E5DE"/>
    <w:numStyleLink w:val="NumbListLetteredLists"/>
  </w:abstractNum>
  <w:abstractNum w:abstractNumId="25" w15:restartNumberingAfterBreak="0">
    <w:nsid w:val="1600E47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6"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7" w15:restartNumberingAfterBreak="0">
    <w:nsid w:val="28105553"/>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374BAC60"/>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0"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31" w15:restartNumberingAfterBreak="0">
    <w:nsid w:val="452427CF"/>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45DB3830"/>
    <w:multiLevelType w:val="multilevel"/>
    <w:tmpl w:val="02FA8398"/>
    <w:numStyleLink w:val="NumbListLegal"/>
  </w:abstractNum>
  <w:abstractNum w:abstractNumId="33"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4" w15:restartNumberingAfterBreak="0">
    <w:nsid w:val="4D4E5FC9"/>
    <w:multiLevelType w:val="multilevel"/>
    <w:tmpl w:val="8C28655E"/>
    <w:name w:val="Clauses"/>
    <w:lvl w:ilvl="0">
      <w:start w:val="1"/>
      <w:numFmt w:val="decimal"/>
      <w:pStyle w:val="Level1Number"/>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bCs w:val="0"/>
      </w:rPr>
    </w:lvl>
    <w:lvl w:ilvl="2">
      <w:start w:val="1"/>
      <w:numFmt w:val="decimal"/>
      <w:pStyle w:val="Level3Number"/>
      <w:lvlText w:val="%1.%2.%3"/>
      <w:lvlJc w:val="left"/>
      <w:pPr>
        <w:tabs>
          <w:tab w:val="num" w:pos="1440"/>
        </w:tabs>
        <w:ind w:left="1440" w:hanging="720"/>
      </w:pPr>
      <w:rPr>
        <w:rFonts w:hint="default"/>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2880"/>
        </w:tabs>
        <w:ind w:left="2880" w:hanging="720"/>
      </w:pPr>
      <w:rPr>
        <w:rFonts w:hint="default"/>
      </w:rPr>
    </w:lvl>
    <w:lvl w:ilvl="6">
      <w:start w:val="1"/>
      <w:numFmt w:val="upperRoman"/>
      <w:pStyle w:val="Level7Number"/>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5"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36" w15:restartNumberingAfterBreak="0">
    <w:nsid w:val="4EA31664"/>
    <w:multiLevelType w:val="multilevel"/>
    <w:tmpl w:val="02FA8398"/>
    <w:numStyleLink w:val="NumbListLegal"/>
  </w:abstractNum>
  <w:abstractNum w:abstractNumId="37"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8" w15:restartNumberingAfterBreak="0">
    <w:nsid w:val="69606855"/>
    <w:multiLevelType w:val="multilevel"/>
    <w:tmpl w:val="0344A328"/>
    <w:numStyleLink w:val="NumbListNumberedLists"/>
  </w:abstractNum>
  <w:abstractNum w:abstractNumId="39" w15:restartNumberingAfterBreak="0">
    <w:nsid w:val="6A7F2087"/>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40"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1"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2"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43" w15:restartNumberingAfterBreak="0">
    <w:nsid w:val="73D9EB5F"/>
    <w:multiLevelType w:val="multilevel"/>
    <w:tmpl w:val="00000000"/>
    <w:name w:val="Appendix Paragraphs"/>
    <w:lvl w:ilvl="0">
      <w:start w:val="1"/>
      <w:numFmt w:val="decimal"/>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15:restartNumberingAfterBreak="0">
    <w:nsid w:val="7DCC5E88"/>
    <w:multiLevelType w:val="multilevel"/>
    <w:tmpl w:val="02FA8398"/>
    <w:numStyleLink w:val="NumbListLegal"/>
  </w:abstractNum>
  <w:num w:numId="1">
    <w:abstractNumId w:val="16"/>
  </w:num>
  <w:num w:numId="2">
    <w:abstractNumId w:val="27"/>
  </w:num>
  <w:num w:numId="3">
    <w:abstractNumId w:val="15"/>
  </w:num>
  <w:num w:numId="4">
    <w:abstractNumId w:val="34"/>
  </w:num>
  <w:num w:numId="5">
    <w:abstractNumId w:val="20"/>
  </w:num>
  <w:num w:numId="6">
    <w:abstractNumId w:val="43"/>
  </w:num>
  <w:num w:numId="7">
    <w:abstractNumId w:val="39"/>
  </w:num>
  <w:num w:numId="8">
    <w:abstractNumId w:val="25"/>
  </w:num>
  <w:num w:numId="9">
    <w:abstractNumId w:val="14"/>
  </w:num>
  <w:num w:numId="10">
    <w:abstractNumId w:val="31"/>
  </w:num>
  <w:num w:numId="11">
    <w:abstractNumId w:val="10"/>
  </w:num>
  <w:num w:numId="12">
    <w:abstractNumId w:val="18"/>
  </w:num>
  <w:num w:numId="13">
    <w:abstractNumId w:val="37"/>
  </w:num>
  <w:num w:numId="14">
    <w:abstractNumId w:val="44"/>
  </w:num>
  <w:num w:numId="15">
    <w:abstractNumId w:val="9"/>
  </w:num>
  <w:num w:numId="16">
    <w:abstractNumId w:val="17"/>
  </w:num>
  <w:num w:numId="17">
    <w:abstractNumId w:val="24"/>
  </w:num>
  <w:num w:numId="18">
    <w:abstractNumId w:val="11"/>
  </w:num>
  <w:num w:numId="19">
    <w:abstractNumId w:val="13"/>
  </w:num>
  <w:num w:numId="20">
    <w:abstractNumId w:val="41"/>
  </w:num>
  <w:num w:numId="21">
    <w:abstractNumId w:val="26"/>
  </w:num>
  <w:num w:numId="22">
    <w:abstractNumId w:val="33"/>
  </w:num>
  <w:num w:numId="23">
    <w:abstractNumId w:val="30"/>
  </w:num>
  <w:num w:numId="24">
    <w:abstractNumId w:val="29"/>
  </w:num>
  <w:num w:numId="25">
    <w:abstractNumId w:val="42"/>
  </w:num>
  <w:num w:numId="26">
    <w:abstractNumId w:val="35"/>
  </w:num>
  <w:num w:numId="27">
    <w:abstractNumId w:val="40"/>
  </w:num>
  <w:num w:numId="28">
    <w:abstractNumId w:val="21"/>
  </w:num>
  <w:num w:numId="29">
    <w:abstractNumId w:val="19"/>
  </w:num>
  <w:num w:numId="30">
    <w:abstractNumId w:val="38"/>
  </w:num>
  <w:num w:numId="31">
    <w:abstractNumId w:val="22"/>
  </w:num>
  <w:num w:numId="32">
    <w:abstractNumId w:val="36"/>
  </w:num>
  <w:num w:numId="33">
    <w:abstractNumId w:val="32"/>
  </w:num>
  <w:num w:numId="34">
    <w:abstractNumId w:val="12"/>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linkStyles/>
  <w:documentProtection w:edit="readOnly" w:formatting="1" w:enforcement="1" w:cryptProviderType="rsaAES" w:cryptAlgorithmClass="hash" w:cryptAlgorithmType="typeAny" w:cryptAlgorithmSid="14" w:cryptSpinCount="100000" w:hash="G5fmRTnItiu7uL8eL5PzUcTv9+ZChf4/C3mzwGASoIwDUsk+GUQH4gbTJHb8/uYWAltYSdVFwhZrcjjdxLIQnA==" w:salt="LsbbwZtXDewupPbkyP5cLQ=="/>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Stewart"/>
    <w:docVar w:name="FSAuthorEmail" w:val="Stewart.Perry@fieldfisher.com"/>
    <w:docVar w:name="FSAuthorExt" w:val="+44 207 861 4281"/>
    <w:docVar w:name="FSAuthorFax" w:val="+44 207 488 0084"/>
    <w:docVar w:name="FSAuthorLogon" w:val="SJP"/>
    <w:docVar w:name="FSAuthorMobile" w:val="+44 7917 613055"/>
    <w:docVar w:name="FSAuthorOffice" w:val="London"/>
    <w:docVar w:name="FSAuthorSurname" w:val="Perry"/>
    <w:docVar w:name="FSAuthorTitle" w:val="Partner"/>
    <w:docVar w:name="FSClientNumber" w:val="NON-CLIENT"/>
    <w:docVar w:name="FSDocNumber" w:val="90684606"/>
    <w:docVar w:name="FSDocVersion" w:val="1"/>
    <w:docVar w:name="FSMatterNumber" w:val="DML"/>
    <w:docVar w:name="FSTypist" w:val="ZLB"/>
    <w:docVar w:name="FSTypistExt" w:val="+44 207 861 4994"/>
    <w:docVar w:name="FSTypistLogon" w:val="ZLB"/>
    <w:docVar w:name="zListSeparatorUsed" w:val=","/>
    <w:docVar w:name="zOutlineLevelsChecked" w:val="True"/>
    <w:docVar w:name="zTimeOpened" w:val="23-Sep-2020 16:19:06"/>
  </w:docVars>
  <w:rsids>
    <w:rsidRoot w:val="00172C20"/>
    <w:rsid w:val="000031CA"/>
    <w:rsid w:val="00004C70"/>
    <w:rsid w:val="0001657D"/>
    <w:rsid w:val="00017E45"/>
    <w:rsid w:val="0003039B"/>
    <w:rsid w:val="00031FCB"/>
    <w:rsid w:val="00032324"/>
    <w:rsid w:val="00054A0F"/>
    <w:rsid w:val="00072315"/>
    <w:rsid w:val="0008447F"/>
    <w:rsid w:val="000864DD"/>
    <w:rsid w:val="000A28C3"/>
    <w:rsid w:val="000A5788"/>
    <w:rsid w:val="000B170D"/>
    <w:rsid w:val="000B7641"/>
    <w:rsid w:val="000D1FFB"/>
    <w:rsid w:val="000E3819"/>
    <w:rsid w:val="000E77A6"/>
    <w:rsid w:val="000F6D73"/>
    <w:rsid w:val="000F74E7"/>
    <w:rsid w:val="00105D35"/>
    <w:rsid w:val="00106AD0"/>
    <w:rsid w:val="00127055"/>
    <w:rsid w:val="00133D18"/>
    <w:rsid w:val="001411DC"/>
    <w:rsid w:val="00141632"/>
    <w:rsid w:val="00150AD9"/>
    <w:rsid w:val="00150EDD"/>
    <w:rsid w:val="00155BBB"/>
    <w:rsid w:val="00160697"/>
    <w:rsid w:val="001621A9"/>
    <w:rsid w:val="0017073D"/>
    <w:rsid w:val="0017162B"/>
    <w:rsid w:val="00172C20"/>
    <w:rsid w:val="00176E69"/>
    <w:rsid w:val="0017752A"/>
    <w:rsid w:val="00182D0C"/>
    <w:rsid w:val="00187DB7"/>
    <w:rsid w:val="00192C9C"/>
    <w:rsid w:val="001A447C"/>
    <w:rsid w:val="001B15CD"/>
    <w:rsid w:val="001C2F1D"/>
    <w:rsid w:val="001C622E"/>
    <w:rsid w:val="001E035F"/>
    <w:rsid w:val="001E138F"/>
    <w:rsid w:val="001E292E"/>
    <w:rsid w:val="001E490E"/>
    <w:rsid w:val="001E6845"/>
    <w:rsid w:val="001E71F1"/>
    <w:rsid w:val="001E7CF5"/>
    <w:rsid w:val="001F0840"/>
    <w:rsid w:val="001F44D3"/>
    <w:rsid w:val="00203D18"/>
    <w:rsid w:val="002061C8"/>
    <w:rsid w:val="00216C4C"/>
    <w:rsid w:val="00231922"/>
    <w:rsid w:val="00233E9C"/>
    <w:rsid w:val="0023454D"/>
    <w:rsid w:val="002368FC"/>
    <w:rsid w:val="00241689"/>
    <w:rsid w:val="00241DBC"/>
    <w:rsid w:val="00242FBD"/>
    <w:rsid w:val="002443BE"/>
    <w:rsid w:val="002453E8"/>
    <w:rsid w:val="00245656"/>
    <w:rsid w:val="00254185"/>
    <w:rsid w:val="00256DB7"/>
    <w:rsid w:val="00260279"/>
    <w:rsid w:val="00264C05"/>
    <w:rsid w:val="00281D50"/>
    <w:rsid w:val="002B465B"/>
    <w:rsid w:val="002B639D"/>
    <w:rsid w:val="002C6C87"/>
    <w:rsid w:val="002D335C"/>
    <w:rsid w:val="002D5351"/>
    <w:rsid w:val="002E7F8E"/>
    <w:rsid w:val="002F1E13"/>
    <w:rsid w:val="002F3788"/>
    <w:rsid w:val="00305832"/>
    <w:rsid w:val="00306DFA"/>
    <w:rsid w:val="00310686"/>
    <w:rsid w:val="00310C9D"/>
    <w:rsid w:val="003122AC"/>
    <w:rsid w:val="00314E5A"/>
    <w:rsid w:val="00316F91"/>
    <w:rsid w:val="003219A6"/>
    <w:rsid w:val="00323752"/>
    <w:rsid w:val="003239AD"/>
    <w:rsid w:val="0033085B"/>
    <w:rsid w:val="00330CD5"/>
    <w:rsid w:val="003354BB"/>
    <w:rsid w:val="003455D1"/>
    <w:rsid w:val="003631D2"/>
    <w:rsid w:val="00397ADE"/>
    <w:rsid w:val="003A25D5"/>
    <w:rsid w:val="003A498D"/>
    <w:rsid w:val="003B0E14"/>
    <w:rsid w:val="003B6EC9"/>
    <w:rsid w:val="003C4067"/>
    <w:rsid w:val="003C5DB5"/>
    <w:rsid w:val="003D0030"/>
    <w:rsid w:val="003D0065"/>
    <w:rsid w:val="003D46C9"/>
    <w:rsid w:val="003D51EF"/>
    <w:rsid w:val="003E0AD5"/>
    <w:rsid w:val="003E268D"/>
    <w:rsid w:val="003E5C72"/>
    <w:rsid w:val="003F54E1"/>
    <w:rsid w:val="00417CF8"/>
    <w:rsid w:val="00424385"/>
    <w:rsid w:val="0042668F"/>
    <w:rsid w:val="00427163"/>
    <w:rsid w:val="00434A80"/>
    <w:rsid w:val="004430F9"/>
    <w:rsid w:val="00444B4D"/>
    <w:rsid w:val="0044651C"/>
    <w:rsid w:val="004644F3"/>
    <w:rsid w:val="0047776E"/>
    <w:rsid w:val="004810A3"/>
    <w:rsid w:val="0048153B"/>
    <w:rsid w:val="00494776"/>
    <w:rsid w:val="004B1E9C"/>
    <w:rsid w:val="004C0910"/>
    <w:rsid w:val="004D5A5D"/>
    <w:rsid w:val="004D5C6A"/>
    <w:rsid w:val="004D797C"/>
    <w:rsid w:val="004F0E6F"/>
    <w:rsid w:val="0050202E"/>
    <w:rsid w:val="00503A39"/>
    <w:rsid w:val="005066C9"/>
    <w:rsid w:val="00543A44"/>
    <w:rsid w:val="00543EC4"/>
    <w:rsid w:val="005457D6"/>
    <w:rsid w:val="005461D2"/>
    <w:rsid w:val="005470AF"/>
    <w:rsid w:val="0055211C"/>
    <w:rsid w:val="00556AA1"/>
    <w:rsid w:val="00566FEB"/>
    <w:rsid w:val="00584839"/>
    <w:rsid w:val="005957A7"/>
    <w:rsid w:val="0059762B"/>
    <w:rsid w:val="005A10F1"/>
    <w:rsid w:val="005A4B63"/>
    <w:rsid w:val="005B3063"/>
    <w:rsid w:val="005B35BD"/>
    <w:rsid w:val="005C4C99"/>
    <w:rsid w:val="005E259E"/>
    <w:rsid w:val="005E4CAD"/>
    <w:rsid w:val="005E7EDA"/>
    <w:rsid w:val="005F64E9"/>
    <w:rsid w:val="0060649E"/>
    <w:rsid w:val="00622B63"/>
    <w:rsid w:val="0062452C"/>
    <w:rsid w:val="00634B1B"/>
    <w:rsid w:val="00643F1E"/>
    <w:rsid w:val="00647833"/>
    <w:rsid w:val="0066621F"/>
    <w:rsid w:val="00672359"/>
    <w:rsid w:val="00682176"/>
    <w:rsid w:val="00683956"/>
    <w:rsid w:val="006A3F40"/>
    <w:rsid w:val="006A41FA"/>
    <w:rsid w:val="006A752E"/>
    <w:rsid w:val="006B3E0B"/>
    <w:rsid w:val="006C1955"/>
    <w:rsid w:val="006D44B8"/>
    <w:rsid w:val="006F36E0"/>
    <w:rsid w:val="006F5889"/>
    <w:rsid w:val="00700EAB"/>
    <w:rsid w:val="0073764F"/>
    <w:rsid w:val="00741629"/>
    <w:rsid w:val="00764687"/>
    <w:rsid w:val="00764B1C"/>
    <w:rsid w:val="00765E5A"/>
    <w:rsid w:val="0076753B"/>
    <w:rsid w:val="007902E2"/>
    <w:rsid w:val="0079686C"/>
    <w:rsid w:val="007B1182"/>
    <w:rsid w:val="007B4049"/>
    <w:rsid w:val="007C6A29"/>
    <w:rsid w:val="007D2FF1"/>
    <w:rsid w:val="007E305A"/>
    <w:rsid w:val="0080226D"/>
    <w:rsid w:val="00805B91"/>
    <w:rsid w:val="008070BE"/>
    <w:rsid w:val="008114E6"/>
    <w:rsid w:val="0081157E"/>
    <w:rsid w:val="00824FE8"/>
    <w:rsid w:val="00827541"/>
    <w:rsid w:val="00840259"/>
    <w:rsid w:val="00842789"/>
    <w:rsid w:val="00853BD1"/>
    <w:rsid w:val="008658A3"/>
    <w:rsid w:val="00872838"/>
    <w:rsid w:val="008741EC"/>
    <w:rsid w:val="00883A47"/>
    <w:rsid w:val="008854DD"/>
    <w:rsid w:val="00895554"/>
    <w:rsid w:val="008A607F"/>
    <w:rsid w:val="008B428A"/>
    <w:rsid w:val="008C74C4"/>
    <w:rsid w:val="008D6D69"/>
    <w:rsid w:val="008E4D70"/>
    <w:rsid w:val="0090438C"/>
    <w:rsid w:val="00911148"/>
    <w:rsid w:val="00911E75"/>
    <w:rsid w:val="00915251"/>
    <w:rsid w:val="009215DF"/>
    <w:rsid w:val="00937633"/>
    <w:rsid w:val="00937DA8"/>
    <w:rsid w:val="00942ED2"/>
    <w:rsid w:val="00945000"/>
    <w:rsid w:val="00952D4E"/>
    <w:rsid w:val="00957C65"/>
    <w:rsid w:val="009604C5"/>
    <w:rsid w:val="00973E3B"/>
    <w:rsid w:val="00981803"/>
    <w:rsid w:val="009A0DB3"/>
    <w:rsid w:val="009A0FB4"/>
    <w:rsid w:val="009A183A"/>
    <w:rsid w:val="009A53AE"/>
    <w:rsid w:val="009A5AE7"/>
    <w:rsid w:val="009A5FA9"/>
    <w:rsid w:val="009B3274"/>
    <w:rsid w:val="009B49AE"/>
    <w:rsid w:val="009B7B60"/>
    <w:rsid w:val="009C01B5"/>
    <w:rsid w:val="009C4448"/>
    <w:rsid w:val="009D7A64"/>
    <w:rsid w:val="009E36D4"/>
    <w:rsid w:val="009E43BB"/>
    <w:rsid w:val="009E7D4D"/>
    <w:rsid w:val="009F1427"/>
    <w:rsid w:val="00A02F7A"/>
    <w:rsid w:val="00A05246"/>
    <w:rsid w:val="00A07E59"/>
    <w:rsid w:val="00A13996"/>
    <w:rsid w:val="00A1465F"/>
    <w:rsid w:val="00A1775A"/>
    <w:rsid w:val="00A42676"/>
    <w:rsid w:val="00A45800"/>
    <w:rsid w:val="00A71447"/>
    <w:rsid w:val="00A865A7"/>
    <w:rsid w:val="00A93314"/>
    <w:rsid w:val="00A946AA"/>
    <w:rsid w:val="00AB2374"/>
    <w:rsid w:val="00AB3966"/>
    <w:rsid w:val="00AE2262"/>
    <w:rsid w:val="00AE2E41"/>
    <w:rsid w:val="00AF00E3"/>
    <w:rsid w:val="00AF4886"/>
    <w:rsid w:val="00B07B28"/>
    <w:rsid w:val="00B17B0E"/>
    <w:rsid w:val="00B22C7F"/>
    <w:rsid w:val="00B30A78"/>
    <w:rsid w:val="00B339E2"/>
    <w:rsid w:val="00B35707"/>
    <w:rsid w:val="00B41D02"/>
    <w:rsid w:val="00B434BC"/>
    <w:rsid w:val="00B45137"/>
    <w:rsid w:val="00B535B6"/>
    <w:rsid w:val="00B53A5A"/>
    <w:rsid w:val="00B629D7"/>
    <w:rsid w:val="00B67B0D"/>
    <w:rsid w:val="00B720EC"/>
    <w:rsid w:val="00B8634B"/>
    <w:rsid w:val="00B9119C"/>
    <w:rsid w:val="00BA4C8D"/>
    <w:rsid w:val="00BB75E0"/>
    <w:rsid w:val="00BC77F2"/>
    <w:rsid w:val="00BD2F46"/>
    <w:rsid w:val="00BD36E5"/>
    <w:rsid w:val="00BD4E27"/>
    <w:rsid w:val="00BE39BA"/>
    <w:rsid w:val="00BF2924"/>
    <w:rsid w:val="00BF790E"/>
    <w:rsid w:val="00C028E5"/>
    <w:rsid w:val="00C03741"/>
    <w:rsid w:val="00C0588D"/>
    <w:rsid w:val="00C14664"/>
    <w:rsid w:val="00C25749"/>
    <w:rsid w:val="00C26A52"/>
    <w:rsid w:val="00C332C7"/>
    <w:rsid w:val="00C332E4"/>
    <w:rsid w:val="00C33C82"/>
    <w:rsid w:val="00C4164C"/>
    <w:rsid w:val="00C502DB"/>
    <w:rsid w:val="00C56177"/>
    <w:rsid w:val="00C700A5"/>
    <w:rsid w:val="00C70ED1"/>
    <w:rsid w:val="00C76B57"/>
    <w:rsid w:val="00C80724"/>
    <w:rsid w:val="00C812EC"/>
    <w:rsid w:val="00C86A63"/>
    <w:rsid w:val="00CB434E"/>
    <w:rsid w:val="00CE15CB"/>
    <w:rsid w:val="00CE79EA"/>
    <w:rsid w:val="00CF1868"/>
    <w:rsid w:val="00CF5015"/>
    <w:rsid w:val="00D05EB3"/>
    <w:rsid w:val="00D21261"/>
    <w:rsid w:val="00D326BE"/>
    <w:rsid w:val="00D345A0"/>
    <w:rsid w:val="00D348B8"/>
    <w:rsid w:val="00D44660"/>
    <w:rsid w:val="00D51F58"/>
    <w:rsid w:val="00D537E3"/>
    <w:rsid w:val="00D73FA7"/>
    <w:rsid w:val="00D745A5"/>
    <w:rsid w:val="00D756E9"/>
    <w:rsid w:val="00D76028"/>
    <w:rsid w:val="00D76B49"/>
    <w:rsid w:val="00D83D22"/>
    <w:rsid w:val="00DA3C60"/>
    <w:rsid w:val="00DA5A68"/>
    <w:rsid w:val="00DB3F52"/>
    <w:rsid w:val="00DC00B9"/>
    <w:rsid w:val="00DF0074"/>
    <w:rsid w:val="00DF458C"/>
    <w:rsid w:val="00E16D59"/>
    <w:rsid w:val="00E17F50"/>
    <w:rsid w:val="00E2118E"/>
    <w:rsid w:val="00E2324E"/>
    <w:rsid w:val="00E43A38"/>
    <w:rsid w:val="00E6623E"/>
    <w:rsid w:val="00E70FE9"/>
    <w:rsid w:val="00E7540E"/>
    <w:rsid w:val="00E754F4"/>
    <w:rsid w:val="00E777E8"/>
    <w:rsid w:val="00E8466A"/>
    <w:rsid w:val="00E95D28"/>
    <w:rsid w:val="00E97572"/>
    <w:rsid w:val="00EA05BF"/>
    <w:rsid w:val="00EB5110"/>
    <w:rsid w:val="00EB7CAE"/>
    <w:rsid w:val="00EC14D7"/>
    <w:rsid w:val="00EC4EC5"/>
    <w:rsid w:val="00EC6BB2"/>
    <w:rsid w:val="00EC6D75"/>
    <w:rsid w:val="00ED0BA3"/>
    <w:rsid w:val="00ED3ED3"/>
    <w:rsid w:val="00EE6EDE"/>
    <w:rsid w:val="00EF064F"/>
    <w:rsid w:val="00F11286"/>
    <w:rsid w:val="00F21311"/>
    <w:rsid w:val="00F24CBB"/>
    <w:rsid w:val="00F26765"/>
    <w:rsid w:val="00F33A6A"/>
    <w:rsid w:val="00F34E23"/>
    <w:rsid w:val="00F57CF1"/>
    <w:rsid w:val="00F626A7"/>
    <w:rsid w:val="00F73450"/>
    <w:rsid w:val="00F75621"/>
    <w:rsid w:val="00F864E1"/>
    <w:rsid w:val="00F97385"/>
    <w:rsid w:val="00F97BC0"/>
    <w:rsid w:val="00FA238D"/>
    <w:rsid w:val="00FB227B"/>
    <w:rsid w:val="00FB3746"/>
    <w:rsid w:val="00FC6928"/>
    <w:rsid w:val="00FF5B4E"/>
    <w:rsid w:val="01D65471"/>
    <w:rsid w:val="01E951AC"/>
    <w:rsid w:val="01EA29FE"/>
    <w:rsid w:val="028DA70C"/>
    <w:rsid w:val="03CB111B"/>
    <w:rsid w:val="04BD74E3"/>
    <w:rsid w:val="04F97F97"/>
    <w:rsid w:val="050A5E33"/>
    <w:rsid w:val="061BACA8"/>
    <w:rsid w:val="063D2E60"/>
    <w:rsid w:val="074E01C0"/>
    <w:rsid w:val="080FE433"/>
    <w:rsid w:val="0AC1CFC6"/>
    <w:rsid w:val="0C781F7B"/>
    <w:rsid w:val="0DC1FEBE"/>
    <w:rsid w:val="0E4A3017"/>
    <w:rsid w:val="109E8B02"/>
    <w:rsid w:val="12EDAB49"/>
    <w:rsid w:val="1329E7C9"/>
    <w:rsid w:val="13D13462"/>
    <w:rsid w:val="13E9B1A4"/>
    <w:rsid w:val="15DCD4CA"/>
    <w:rsid w:val="1692BA7F"/>
    <w:rsid w:val="16FC6007"/>
    <w:rsid w:val="1AEB7632"/>
    <w:rsid w:val="1B5B6880"/>
    <w:rsid w:val="1D1CB389"/>
    <w:rsid w:val="200F0483"/>
    <w:rsid w:val="2082BB8C"/>
    <w:rsid w:val="20E07D5E"/>
    <w:rsid w:val="216C843D"/>
    <w:rsid w:val="219DAC82"/>
    <w:rsid w:val="220C2429"/>
    <w:rsid w:val="2454A63C"/>
    <w:rsid w:val="27E64195"/>
    <w:rsid w:val="27F773E6"/>
    <w:rsid w:val="2BE6D01F"/>
    <w:rsid w:val="2CB73DE9"/>
    <w:rsid w:val="2F1E5343"/>
    <w:rsid w:val="2F2EC4CC"/>
    <w:rsid w:val="2F60D56A"/>
    <w:rsid w:val="2F6D6A38"/>
    <w:rsid w:val="2FCC5633"/>
    <w:rsid w:val="307E5D65"/>
    <w:rsid w:val="312E5B5C"/>
    <w:rsid w:val="31FC6614"/>
    <w:rsid w:val="3356F9DD"/>
    <w:rsid w:val="33854ECC"/>
    <w:rsid w:val="347250B1"/>
    <w:rsid w:val="34DDCCA4"/>
    <w:rsid w:val="3554AEAB"/>
    <w:rsid w:val="36852B90"/>
    <w:rsid w:val="39CFECFA"/>
    <w:rsid w:val="39D0FE40"/>
    <w:rsid w:val="3A2C9F22"/>
    <w:rsid w:val="3AF941B3"/>
    <w:rsid w:val="3CBB29C2"/>
    <w:rsid w:val="3CD49C42"/>
    <w:rsid w:val="3EC45C08"/>
    <w:rsid w:val="4005F0E4"/>
    <w:rsid w:val="400AB5E7"/>
    <w:rsid w:val="408D278D"/>
    <w:rsid w:val="40D384C7"/>
    <w:rsid w:val="4129553A"/>
    <w:rsid w:val="442AC0CE"/>
    <w:rsid w:val="443513BF"/>
    <w:rsid w:val="4508E3D6"/>
    <w:rsid w:val="462527AA"/>
    <w:rsid w:val="47C435DA"/>
    <w:rsid w:val="47E5BEE5"/>
    <w:rsid w:val="4B96693D"/>
    <w:rsid w:val="4BD4C92D"/>
    <w:rsid w:val="4C88F799"/>
    <w:rsid w:val="4F18C1DC"/>
    <w:rsid w:val="4F55D07B"/>
    <w:rsid w:val="5200A1EA"/>
    <w:rsid w:val="531F3C55"/>
    <w:rsid w:val="53B768AB"/>
    <w:rsid w:val="54079920"/>
    <w:rsid w:val="54149349"/>
    <w:rsid w:val="54CD6006"/>
    <w:rsid w:val="56891C3D"/>
    <w:rsid w:val="573876D0"/>
    <w:rsid w:val="573B3DB7"/>
    <w:rsid w:val="5839C12C"/>
    <w:rsid w:val="5884451C"/>
    <w:rsid w:val="591DEF4B"/>
    <w:rsid w:val="59AC8E52"/>
    <w:rsid w:val="5AFB019C"/>
    <w:rsid w:val="5B543CBE"/>
    <w:rsid w:val="5CB6B52E"/>
    <w:rsid w:val="5CBC6F39"/>
    <w:rsid w:val="631BA4D6"/>
    <w:rsid w:val="635F082E"/>
    <w:rsid w:val="63E9B1EC"/>
    <w:rsid w:val="63FBEFD5"/>
    <w:rsid w:val="64AC515E"/>
    <w:rsid w:val="6708CC42"/>
    <w:rsid w:val="67DDF7C8"/>
    <w:rsid w:val="6A93E576"/>
    <w:rsid w:val="6ACFB880"/>
    <w:rsid w:val="6ADE01B2"/>
    <w:rsid w:val="6BBAB90C"/>
    <w:rsid w:val="6F97A160"/>
    <w:rsid w:val="71C7B8F2"/>
    <w:rsid w:val="7376D6B0"/>
    <w:rsid w:val="73B8199A"/>
    <w:rsid w:val="73C19A45"/>
    <w:rsid w:val="75323FF0"/>
    <w:rsid w:val="7777126D"/>
    <w:rsid w:val="77C84656"/>
    <w:rsid w:val="7BCA2483"/>
    <w:rsid w:val="7C50CA34"/>
    <w:rsid w:val="7C54E426"/>
    <w:rsid w:val="7C8B6921"/>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3CCA"/>
  <w15:chartTrackingRefBased/>
  <w15:docId w15:val="{492620DD-00CA-4EB0-A86A-F2B438B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27" w:qFormat="1"/>
    <w:lsdException w:name="heading 1" w:qFormat="1"/>
    <w:lsdException w:name="heading 2" w:qFormat="1"/>
    <w:lsdException w:name="heading 3" w:uiPriority="39" w:qFormat="1"/>
    <w:lsdException w:name="heading 4" w:uiPriority="3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7"/>
    <w:qFormat/>
    <w:rsid w:val="00C33C82"/>
    <w:pPr>
      <w:spacing w:before="240" w:line="260" w:lineRule="atLeast"/>
      <w:jc w:val="both"/>
    </w:pPr>
    <w:rPr>
      <w:rFonts w:eastAsiaTheme="minorHAnsi" w:cstheme="minorBidi"/>
      <w:szCs w:val="22"/>
      <w:lang w:eastAsia="en-US"/>
    </w:rPr>
  </w:style>
  <w:style w:type="paragraph" w:styleId="Heading1">
    <w:name w:val="heading 1"/>
    <w:basedOn w:val="Normal"/>
    <w:next w:val="Normal"/>
    <w:link w:val="Heading1Char"/>
    <w:uiPriority w:val="99"/>
    <w:qFormat/>
    <w:rsid w:val="00C33C82"/>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9"/>
    <w:qFormat/>
    <w:rsid w:val="00C33C82"/>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39"/>
    <w:unhideWhenUsed/>
    <w:qFormat/>
    <w:rsid w:val="00C33C82"/>
    <w:pPr>
      <w:keepNext/>
      <w:keepLines/>
      <w:jc w:val="left"/>
      <w:outlineLvl w:val="2"/>
    </w:pPr>
    <w:rPr>
      <w:rFonts w:ascii="Arial Bold" w:eastAsiaTheme="majorEastAsia" w:hAnsi="Arial Bold" w:cstheme="majorBidi"/>
      <w:b/>
      <w:bCs/>
    </w:rPr>
  </w:style>
  <w:style w:type="paragraph" w:styleId="Heading4">
    <w:name w:val="heading 4"/>
    <w:basedOn w:val="Normal"/>
    <w:next w:val="Normal"/>
    <w:link w:val="Heading4Char"/>
    <w:uiPriority w:val="39"/>
    <w:unhideWhenUsed/>
    <w:qFormat/>
    <w:rsid w:val="00C33C82"/>
    <w:pPr>
      <w:keepNext/>
      <w:keepLines/>
      <w:jc w:val="left"/>
      <w:outlineLvl w:val="3"/>
    </w:pPr>
    <w:rPr>
      <w:rFonts w:eastAsiaTheme="majorEastAsia" w:cstheme="majorBidi"/>
      <w:b/>
      <w:bCs/>
      <w:i/>
      <w:iCs/>
    </w:rPr>
  </w:style>
  <w:style w:type="paragraph" w:styleId="Heading5">
    <w:name w:val="heading 5"/>
    <w:basedOn w:val="Normal"/>
    <w:next w:val="Normal"/>
    <w:link w:val="Heading5Char"/>
    <w:uiPriority w:val="99"/>
    <w:semiHidden/>
    <w:unhideWhenUsed/>
    <w:qFormat/>
    <w:rsid w:val="007C6A29"/>
    <w:pPr>
      <w:spacing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7C6A29"/>
    <w:pPr>
      <w:spacing w:after="60"/>
      <w:outlineLvl w:val="5"/>
    </w:pPr>
    <w:rPr>
      <w:rFonts w:eastAsia="Times New Roman"/>
      <w:b/>
      <w:bCs/>
    </w:rPr>
  </w:style>
  <w:style w:type="paragraph" w:styleId="Heading7">
    <w:name w:val="heading 7"/>
    <w:basedOn w:val="Normal"/>
    <w:next w:val="Normal"/>
    <w:link w:val="Heading7Char"/>
    <w:uiPriority w:val="99"/>
    <w:semiHidden/>
    <w:unhideWhenUsed/>
    <w:qFormat/>
    <w:rsid w:val="007C6A29"/>
    <w:pPr>
      <w:spacing w:after="60"/>
      <w:outlineLvl w:val="6"/>
    </w:pPr>
    <w:rPr>
      <w:rFonts w:eastAsia="Times New Roman"/>
      <w:sz w:val="24"/>
      <w:szCs w:val="24"/>
    </w:rPr>
  </w:style>
  <w:style w:type="paragraph" w:styleId="Heading8">
    <w:name w:val="heading 8"/>
    <w:basedOn w:val="Normal"/>
    <w:next w:val="Normal"/>
    <w:link w:val="Heading8Char"/>
    <w:uiPriority w:val="99"/>
    <w:semiHidden/>
    <w:unhideWhenUsed/>
    <w:qFormat/>
    <w:rsid w:val="007C6A29"/>
    <w:pPr>
      <w:spacing w:after="60"/>
      <w:outlineLvl w:val="7"/>
    </w:pPr>
    <w:rPr>
      <w:rFonts w:eastAsia="Times New Roman"/>
      <w:i/>
      <w:iCs/>
      <w:sz w:val="24"/>
      <w:szCs w:val="24"/>
    </w:rPr>
  </w:style>
  <w:style w:type="paragraph" w:styleId="Heading9">
    <w:name w:val="heading 9"/>
    <w:basedOn w:val="Normal"/>
    <w:next w:val="Normal"/>
    <w:link w:val="Heading9Char"/>
    <w:uiPriority w:val="99"/>
    <w:semiHidden/>
    <w:unhideWhenUsed/>
    <w:qFormat/>
    <w:rsid w:val="007C6A29"/>
    <w:pPr>
      <w:spacing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39"/>
    <w:locked/>
    <w:rsid w:val="00C33C82"/>
    <w:rPr>
      <w:rFonts w:eastAsiaTheme="minorHAnsi" w:cstheme="minorBidi"/>
      <w:szCs w:val="22"/>
      <w:lang w:eastAsia="en-US"/>
    </w:rPr>
  </w:style>
  <w:style w:type="character" w:customStyle="1" w:styleId="xref">
    <w:name w:val="*xref"/>
    <w:basedOn w:val="BodyTextChar"/>
    <w:rPr>
      <w:rFonts w:ascii="Arial" w:eastAsiaTheme="minorHAnsi" w:hAnsi="Arial" w:cstheme="minorBidi"/>
      <w:szCs w:val="22"/>
      <w:lang w:eastAsia="en-US"/>
    </w:rPr>
  </w:style>
  <w:style w:type="character" w:customStyle="1" w:styleId="BodyDefinitionTerm">
    <w:name w:val="Body Definition Term"/>
    <w:basedOn w:val="BodyTextChar"/>
    <w:rPr>
      <w:rFonts w:ascii="Arial" w:eastAsiaTheme="minorHAnsi" w:hAnsi="Arial" w:cstheme="minorBidi"/>
      <w:szCs w:val="22"/>
      <w:lang w:eastAsia="en-US"/>
    </w:rPr>
  </w:style>
  <w:style w:type="character" w:customStyle="1" w:styleId="Capitals">
    <w:name w:val="Capitals"/>
    <w:rPr>
      <w:rFonts w:ascii="Arial" w:hAnsi="Arial"/>
      <w:caps/>
    </w:rPr>
  </w:style>
  <w:style w:type="character" w:customStyle="1" w:styleId="DefinitionTerm">
    <w:name w:val="Definition Term"/>
    <w:rPr>
      <w:rFonts w:ascii="Arial" w:hAnsi="Arial"/>
      <w:b/>
    </w:rPr>
  </w:style>
  <w:style w:type="character" w:styleId="Emphasis">
    <w:name w:val="Emphasis"/>
    <w:qFormat/>
    <w:rPr>
      <w:rFonts w:ascii="Arial" w:hAnsi="Arial"/>
      <w:i/>
    </w:rPr>
  </w:style>
  <w:style w:type="character" w:styleId="Hyperlink">
    <w:name w:val="Hyperlink"/>
    <w:basedOn w:val="DefaultParagraphFont"/>
    <w:uiPriority w:val="99"/>
    <w:rsid w:val="00C33C82"/>
    <w:rPr>
      <w:color w:val="0563C1" w:themeColor="hyperlink"/>
      <w:u w:val="single"/>
    </w:rPr>
  </w:style>
  <w:style w:type="character" w:customStyle="1" w:styleId="InlineDefinition">
    <w:name w:val="Inline Definition"/>
    <w:basedOn w:val="BodyTextChar"/>
    <w:rPr>
      <w:rFonts w:ascii="Arial" w:eastAsiaTheme="minorHAnsi" w:hAnsi="Arial" w:cstheme="minorBidi"/>
      <w:szCs w:val="22"/>
      <w:lang w:eastAsia="en-US"/>
    </w:rPr>
  </w:style>
  <w:style w:type="character" w:customStyle="1" w:styleId="InlineDefinitionTerm">
    <w:name w:val="Inline Definition Term"/>
    <w:rPr>
      <w:rFonts w:ascii="Arial" w:hAnsi="Arial"/>
      <w:b/>
    </w:rPr>
  </w:style>
  <w:style w:type="character" w:customStyle="1" w:styleId="IntenseCapitals">
    <w:name w:val="Intense Capitals"/>
    <w:rPr>
      <w:rFonts w:ascii="Arial" w:hAnsi="Arial"/>
      <w:b/>
      <w:caps/>
    </w:rPr>
  </w:style>
  <w:style w:type="character" w:styleId="IntenseEmphasis">
    <w:name w:val="Intense Emphasis"/>
    <w:qFormat/>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rPr>
      <w:rFonts w:ascii="Arial" w:hAnsi="Arial" w:cs="Arial"/>
      <w:i/>
    </w:rPr>
  </w:style>
  <w:style w:type="character" w:customStyle="1" w:styleId="OptionalText">
    <w:name w:val="Optional Text"/>
    <w:rPr>
      <w:rFonts w:ascii="Arial" w:hAnsi="Arial" w:cs="Arial"/>
    </w:rPr>
  </w:style>
  <w:style w:type="character" w:customStyle="1" w:styleId="AlternativeText">
    <w:name w:val="Alternative Text"/>
    <w:rPr>
      <w:rFonts w:ascii="Arial" w:hAnsi="Arial" w:cs="Arial"/>
    </w:rPr>
  </w:style>
  <w:style w:type="character" w:styleId="PageNumber">
    <w:name w:val="page number"/>
    <w:basedOn w:val="DefaultParagraphFont"/>
    <w:rPr>
      <w:rFonts w:ascii="Arial" w:hAnsi="Arial"/>
    </w:rPr>
  </w:style>
  <w:style w:type="character" w:customStyle="1" w:styleId="Strike">
    <w:name w:val="Strike"/>
    <w:rPr>
      <w:rFonts w:ascii="Arial" w:hAnsi="Arial"/>
      <w:strike/>
    </w:rPr>
  </w:style>
  <w:style w:type="character" w:styleId="Strong">
    <w:name w:val="Strong"/>
    <w:qFormat/>
    <w:rPr>
      <w:rFonts w:ascii="Arial" w:hAnsi="Arial"/>
      <w:b/>
    </w:rPr>
  </w:style>
  <w:style w:type="character" w:customStyle="1" w:styleId="Subscript">
    <w:name w:val="Subscript"/>
    <w:rPr>
      <w:rFonts w:ascii="Arial" w:hAnsi="Arial"/>
      <w:vertAlign w:val="subscript"/>
    </w:rPr>
  </w:style>
  <w:style w:type="character" w:customStyle="1" w:styleId="Superscript">
    <w:name w:val="Superscript"/>
    <w:rPr>
      <w:rFonts w:ascii="Arial" w:hAnsi="Arial"/>
      <w:vertAlign w:val="superscript"/>
    </w:rPr>
  </w:style>
  <w:style w:type="character" w:customStyle="1" w:styleId="Underline">
    <w:name w:val="Underline"/>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1"/>
      </w:numPr>
      <w:tabs>
        <w:tab w:val="left" w:pos="3119"/>
      </w:tabs>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uiPriority w:val="39"/>
    <w:rsid w:val="00C33C82"/>
    <w:pPr>
      <w:spacing w:after="120"/>
    </w:pPr>
  </w:style>
  <w:style w:type="paragraph" w:customStyle="1" w:styleId="BodyText1">
    <w:name w:val="Body Text 1"/>
    <w:basedOn w:val="BodyText"/>
    <w:pPr>
      <w:ind w:left="720"/>
    </w:pPr>
  </w:style>
  <w:style w:type="paragraph" w:styleId="BodyText2">
    <w:name w:val="Body Text 2"/>
    <w:basedOn w:val="BodyText3"/>
    <w:link w:val="BodyText2Char"/>
    <w:uiPriority w:val="49"/>
    <w:rsid w:val="00C33C82"/>
  </w:style>
  <w:style w:type="paragraph" w:styleId="BodyText3">
    <w:name w:val="Body Text 3"/>
    <w:basedOn w:val="Normal"/>
    <w:link w:val="BodyText3Char"/>
    <w:uiPriority w:val="49"/>
    <w:rsid w:val="00C33C82"/>
    <w:pPr>
      <w:ind w:left="794"/>
    </w:pPr>
  </w:style>
  <w:style w:type="paragraph" w:customStyle="1" w:styleId="BodyText4">
    <w:name w:val="Body Text 4"/>
    <w:basedOn w:val="Normal"/>
    <w:uiPriority w:val="49"/>
    <w:rsid w:val="00C33C82"/>
  </w:style>
  <w:style w:type="paragraph" w:customStyle="1" w:styleId="BodyText5">
    <w:name w:val="Body Text 5"/>
    <w:basedOn w:val="Normal"/>
    <w:uiPriority w:val="49"/>
    <w:rsid w:val="00C33C82"/>
  </w:style>
  <w:style w:type="paragraph" w:customStyle="1" w:styleId="BodyText6">
    <w:name w:val="Body Text 6"/>
    <w:basedOn w:val="Normal"/>
    <w:uiPriority w:val="49"/>
    <w:rsid w:val="00C33C82"/>
  </w:style>
  <w:style w:type="paragraph" w:customStyle="1" w:styleId="BodyText7">
    <w:name w:val="Body Text 7"/>
    <w:basedOn w:val="Normal"/>
    <w:uiPriority w:val="49"/>
    <w:rsid w:val="00C33C82"/>
  </w:style>
  <w:style w:type="paragraph" w:customStyle="1" w:styleId="BodyText8">
    <w:name w:val="Body Text 8"/>
    <w:basedOn w:val="Normal"/>
    <w:uiPriority w:val="49"/>
    <w:rsid w:val="00C33C82"/>
  </w:style>
  <w:style w:type="paragraph" w:customStyle="1" w:styleId="BodyText9">
    <w:name w:val="Body Text 9"/>
    <w:basedOn w:val="Normal"/>
    <w:uiPriority w:val="49"/>
    <w:rsid w:val="00C33C82"/>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2"/>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2"/>
      </w:numPr>
      <w:jc w:val="left"/>
    </w:pPr>
    <w:rPr>
      <w:color w:val="0000FF"/>
    </w:rPr>
  </w:style>
  <w:style w:type="paragraph" w:customStyle="1" w:styleId="DraftingNoteList2">
    <w:name w:val="Drafting Note List 2"/>
    <w:basedOn w:val="BodyText"/>
    <w:pPr>
      <w:numPr>
        <w:ilvl w:val="2"/>
        <w:numId w:val="12"/>
      </w:numPr>
      <w:jc w:val="left"/>
    </w:pPr>
    <w:rPr>
      <w:color w:val="0000FF"/>
    </w:rPr>
  </w:style>
  <w:style w:type="paragraph" w:customStyle="1" w:styleId="DraftingNoteList3">
    <w:name w:val="Drafting Note List 3"/>
    <w:basedOn w:val="BodyText"/>
    <w:pPr>
      <w:numPr>
        <w:ilvl w:val="3"/>
        <w:numId w:val="12"/>
      </w:numPr>
      <w:jc w:val="left"/>
    </w:pPr>
    <w:rPr>
      <w:color w:val="0000FF"/>
    </w:rPr>
  </w:style>
  <w:style w:type="paragraph" w:customStyle="1" w:styleId="DraftingNoteList4">
    <w:name w:val="Drafting Note List 4"/>
    <w:basedOn w:val="BodyText"/>
    <w:pPr>
      <w:numPr>
        <w:ilvl w:val="4"/>
        <w:numId w:val="12"/>
      </w:numPr>
      <w:jc w:val="left"/>
    </w:pPr>
    <w:rPr>
      <w:color w:val="0000FF"/>
    </w:rPr>
  </w:style>
  <w:style w:type="paragraph" w:customStyle="1" w:styleId="DraftingNoteList5">
    <w:name w:val="Drafting Note List 5"/>
    <w:basedOn w:val="BodyText"/>
    <w:pPr>
      <w:numPr>
        <w:ilvl w:val="5"/>
        <w:numId w:val="12"/>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jc w:val="center"/>
      <w:outlineLvl w:val="0"/>
    </w:pPr>
    <w:rPr>
      <w:b/>
      <w:caps/>
    </w:rPr>
  </w:style>
  <w:style w:type="paragraph" w:customStyle="1" w:styleId="ScheduleManual">
    <w:name w:val="Schedule Manual"/>
    <w:basedOn w:val="BodyText"/>
    <w:next w:val="BodyText"/>
    <w:pPr>
      <w:pageBreakBefore/>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7"/>
      </w:numPr>
      <w:jc w:val="center"/>
      <w:outlineLvl w:val="0"/>
    </w:pPr>
    <w:rPr>
      <w:caps/>
    </w:rPr>
  </w:style>
  <w:style w:type="paragraph" w:customStyle="1" w:styleId="SubSchedule">
    <w:name w:val="Sub Schedule"/>
    <w:basedOn w:val="Normal"/>
    <w:uiPriority w:val="39"/>
    <w:qFormat/>
    <w:rsid w:val="00C33C82"/>
    <w:rPr>
      <w:b/>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Normal"/>
    <w:uiPriority w:val="39"/>
    <w:qFormat/>
    <w:rsid w:val="00C33C82"/>
    <w:pPr>
      <w:numPr>
        <w:ilvl w:val="1"/>
        <w:numId w:val="25"/>
      </w:numPr>
      <w:jc w:val="left"/>
    </w:pPr>
    <w:rPr>
      <w:b/>
    </w:rPr>
  </w:style>
  <w:style w:type="paragraph" w:customStyle="1" w:styleId="AppendixText">
    <w:name w:val="Appendix Text"/>
    <w:basedOn w:val="BodyText"/>
    <w:next w:val="BodyText"/>
    <w:pPr>
      <w:pageBreakBefore/>
      <w:numPr>
        <w:numId w:val="8"/>
      </w:numPr>
      <w:pBdr>
        <w:bottom w:val="single" w:sz="4" w:space="1" w:color="7F7F7F"/>
      </w:pBdr>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6"/>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6"/>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6"/>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6"/>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Normal"/>
    <w:uiPriority w:val="49"/>
    <w:qFormat/>
    <w:rsid w:val="00C33C82"/>
    <w:pPr>
      <w:numPr>
        <w:numId w:val="27"/>
      </w:numPr>
    </w:pPr>
  </w:style>
  <w:style w:type="paragraph" w:styleId="Subtitle">
    <w:name w:val="Subtitle"/>
    <w:basedOn w:val="BodyText"/>
    <w:qFormat/>
    <w:pPr>
      <w:keepNext/>
      <w:jc w:val="center"/>
    </w:pPr>
    <w:rPr>
      <w:b/>
    </w:rPr>
  </w:style>
  <w:style w:type="paragraph" w:styleId="TOCHeading">
    <w:name w:val="TOC Heading"/>
    <w:basedOn w:val="Normal"/>
    <w:next w:val="Normal"/>
    <w:uiPriority w:val="39"/>
    <w:qFormat/>
    <w:rsid w:val="00C33C82"/>
    <w:rPr>
      <w:b/>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Normal"/>
    <w:next w:val="Normal"/>
    <w:autoRedefine/>
    <w:uiPriority w:val="39"/>
    <w:rsid w:val="00C33C82"/>
    <w:pPr>
      <w:tabs>
        <w:tab w:val="left" w:pos="794"/>
        <w:tab w:val="right" w:pos="7371"/>
      </w:tabs>
      <w:ind w:left="794" w:right="227" w:hanging="794"/>
      <w:jc w:val="left"/>
    </w:pPr>
    <w:rPr>
      <w:b/>
    </w:rPr>
  </w:style>
  <w:style w:type="paragraph" w:styleId="TOC2">
    <w:name w:val="toc 2"/>
    <w:basedOn w:val="Normal"/>
    <w:next w:val="Normal"/>
    <w:autoRedefine/>
    <w:uiPriority w:val="39"/>
    <w:rsid w:val="00C33C82"/>
    <w:pPr>
      <w:tabs>
        <w:tab w:val="left" w:pos="794"/>
        <w:tab w:val="right" w:pos="7371"/>
      </w:tabs>
      <w:ind w:left="794" w:right="227" w:hanging="794"/>
      <w:jc w:val="left"/>
    </w:pPr>
  </w:style>
  <w:style w:type="paragraph" w:styleId="TOC3">
    <w:name w:val="toc 3"/>
    <w:basedOn w:val="Normal"/>
    <w:next w:val="Normal"/>
    <w:autoRedefine/>
    <w:uiPriority w:val="39"/>
    <w:rsid w:val="00C33C82"/>
    <w:pPr>
      <w:tabs>
        <w:tab w:val="right" w:pos="7371"/>
      </w:tabs>
      <w:ind w:right="227"/>
      <w:jc w:val="left"/>
    </w:pPr>
    <w:rPr>
      <w:b/>
    </w:rPr>
  </w:style>
  <w:style w:type="paragraph" w:styleId="Footer">
    <w:name w:val="footer"/>
    <w:basedOn w:val="Normal"/>
    <w:link w:val="FooterChar"/>
    <w:uiPriority w:val="99"/>
    <w:rsid w:val="00C33C82"/>
    <w:pPr>
      <w:tabs>
        <w:tab w:val="center" w:pos="4513"/>
        <w:tab w:val="right" w:pos="9026"/>
      </w:tabs>
      <w:spacing w:line="240" w:lineRule="auto"/>
    </w:pPr>
    <w:rPr>
      <w:sz w:val="14"/>
    </w:rPr>
  </w:style>
  <w:style w:type="paragraph" w:styleId="Header">
    <w:name w:val="header"/>
    <w:basedOn w:val="Normal"/>
    <w:link w:val="HeaderChar"/>
    <w:uiPriority w:val="99"/>
    <w:rsid w:val="00C33C82"/>
    <w:pPr>
      <w:tabs>
        <w:tab w:val="center" w:pos="4513"/>
        <w:tab w:val="right" w:pos="9026"/>
      </w:tabs>
      <w:spacing w:line="240" w:lineRule="auto"/>
      <w:jc w:val="left"/>
    </w:p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qFormat/>
    <w:pPr>
      <w:spacing w:after="60"/>
      <w:jc w:val="center"/>
    </w:pPr>
    <w:rPr>
      <w:b/>
      <w:sz w:val="32"/>
      <w:szCs w:val="32"/>
    </w:rPr>
  </w:style>
  <w:style w:type="paragraph" w:customStyle="1" w:styleId="Definition">
    <w:name w:val="Definition"/>
    <w:basedOn w:val="BodyText"/>
    <w:pPr>
      <w:numPr>
        <w:numId w:val="10"/>
      </w:numPr>
    </w:pPr>
  </w:style>
  <w:style w:type="paragraph" w:customStyle="1" w:styleId="Definition1">
    <w:name w:val="Definition 1"/>
    <w:basedOn w:val="BodyText"/>
    <w:pPr>
      <w:numPr>
        <w:ilvl w:val="1"/>
        <w:numId w:val="10"/>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uiPriority w:val="39"/>
    <w:rsid w:val="00C33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9"/>
      </w:numPr>
    </w:pPr>
  </w:style>
  <w:style w:type="paragraph" w:customStyle="1" w:styleId="Prayer2">
    <w:name w:val="Prayer2"/>
    <w:basedOn w:val="BodyText"/>
    <w:pPr>
      <w:numPr>
        <w:ilvl w:val="1"/>
        <w:numId w:val="9"/>
      </w:numPr>
    </w:pPr>
  </w:style>
  <w:style w:type="character" w:styleId="CommentReference">
    <w:name w:val="annotation reference"/>
    <w:uiPriority w:val="99"/>
    <w:semiHidden/>
    <w:unhideWhenUsed/>
    <w:rsid w:val="0017752A"/>
    <w:rPr>
      <w:rFonts w:ascii="Arial" w:hAnsi="Arial"/>
      <w:sz w:val="16"/>
      <w:szCs w:val="16"/>
    </w:rPr>
  </w:style>
  <w:style w:type="paragraph" w:styleId="CommentText">
    <w:name w:val="annotation text"/>
    <w:basedOn w:val="Normal"/>
    <w:link w:val="CommentTextChar"/>
    <w:uiPriority w:val="99"/>
    <w:semiHidden/>
    <w:unhideWhenUsed/>
    <w:rsid w:val="0017752A"/>
  </w:style>
  <w:style w:type="character" w:customStyle="1" w:styleId="CommentTextChar">
    <w:name w:val="Comment Text Char"/>
    <w:basedOn w:val="DefaultParagraphFont"/>
    <w:link w:val="CommentText"/>
    <w:uiPriority w:val="99"/>
    <w:semiHidden/>
    <w:rsid w:val="0017752A"/>
    <w:rPr>
      <w:rFonts w:ascii="Arial" w:hAnsi="Arial"/>
    </w:rPr>
  </w:style>
  <w:style w:type="paragraph" w:styleId="CommentSubject">
    <w:name w:val="annotation subject"/>
    <w:basedOn w:val="CommentText"/>
    <w:next w:val="CommentText"/>
    <w:link w:val="CommentSubjectChar"/>
    <w:uiPriority w:val="99"/>
    <w:semiHidden/>
    <w:unhideWhenUsed/>
    <w:rsid w:val="0017752A"/>
    <w:rPr>
      <w:b/>
      <w:bCs/>
    </w:rPr>
  </w:style>
  <w:style w:type="character" w:customStyle="1" w:styleId="CommentSubjectChar">
    <w:name w:val="Comment Subject Char"/>
    <w:link w:val="CommentSubject"/>
    <w:uiPriority w:val="99"/>
    <w:semiHidden/>
    <w:rsid w:val="0017752A"/>
    <w:rPr>
      <w:rFonts w:ascii="Arial" w:hAnsi="Arial"/>
      <w:b/>
      <w:bCs/>
    </w:rPr>
  </w:style>
  <w:style w:type="paragraph" w:styleId="BalloonText">
    <w:name w:val="Balloon Text"/>
    <w:basedOn w:val="Normal"/>
    <w:link w:val="BalloonTextChar"/>
    <w:uiPriority w:val="99"/>
    <w:semiHidden/>
    <w:unhideWhenUsed/>
    <w:rsid w:val="00C33C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C82"/>
    <w:rPr>
      <w:rFonts w:ascii="Tahoma" w:eastAsiaTheme="minorHAnsi" w:hAnsi="Tahoma" w:cs="Tahoma"/>
      <w:sz w:val="16"/>
      <w:szCs w:val="16"/>
      <w:lang w:eastAsia="en-US"/>
    </w:rPr>
  </w:style>
  <w:style w:type="paragraph" w:customStyle="1" w:styleId="NumPara1">
    <w:name w:val="NumPara1"/>
    <w:basedOn w:val="Normal"/>
    <w:link w:val="NumPara1Char"/>
    <w:rsid w:val="00F26765"/>
    <w:pPr>
      <w:tabs>
        <w:tab w:val="num" w:pos="680"/>
      </w:tabs>
      <w:spacing w:line="240" w:lineRule="auto"/>
      <w:ind w:left="680" w:hanging="680"/>
    </w:pPr>
    <w:rPr>
      <w:rFonts w:ascii="Times New Roman" w:eastAsia="Times New Roman" w:hAnsi="Times New Roman"/>
      <w:sz w:val="24"/>
      <w:szCs w:val="24"/>
    </w:rPr>
  </w:style>
  <w:style w:type="character" w:customStyle="1" w:styleId="NumPara1Char">
    <w:name w:val="NumPara1 Char"/>
    <w:link w:val="NumPara1"/>
    <w:locked/>
    <w:rsid w:val="00F26765"/>
    <w:rPr>
      <w:rFonts w:ascii="Times New Roman" w:eastAsia="Times New Roman" w:hAnsi="Times New Roman" w:cs="Times New Roman"/>
      <w:sz w:val="24"/>
      <w:szCs w:val="24"/>
    </w:rPr>
  </w:style>
  <w:style w:type="paragraph" w:customStyle="1" w:styleId="FFWLevel1">
    <w:name w:val="FFW Level 1"/>
    <w:basedOn w:val="Normal"/>
    <w:uiPriority w:val="4"/>
    <w:qFormat/>
    <w:rsid w:val="00C33C82"/>
    <w:pPr>
      <w:numPr>
        <w:numId w:val="14"/>
      </w:numPr>
      <w:outlineLvl w:val="0"/>
    </w:pPr>
  </w:style>
  <w:style w:type="paragraph" w:customStyle="1" w:styleId="FFWLevel2">
    <w:name w:val="FFW Level 2"/>
    <w:basedOn w:val="Normal"/>
    <w:uiPriority w:val="4"/>
    <w:qFormat/>
    <w:rsid w:val="00C33C82"/>
    <w:pPr>
      <w:numPr>
        <w:ilvl w:val="1"/>
        <w:numId w:val="14"/>
      </w:numPr>
      <w:outlineLvl w:val="1"/>
    </w:pPr>
  </w:style>
  <w:style w:type="paragraph" w:customStyle="1" w:styleId="FFWLevel3">
    <w:name w:val="FFW Level 3"/>
    <w:basedOn w:val="Normal"/>
    <w:uiPriority w:val="4"/>
    <w:qFormat/>
    <w:rsid w:val="00C33C82"/>
    <w:pPr>
      <w:numPr>
        <w:ilvl w:val="2"/>
        <w:numId w:val="14"/>
      </w:numPr>
      <w:outlineLvl w:val="2"/>
    </w:pPr>
  </w:style>
  <w:style w:type="paragraph" w:customStyle="1" w:styleId="FFWLevel4">
    <w:name w:val="FFW Level 4"/>
    <w:basedOn w:val="Normal"/>
    <w:uiPriority w:val="5"/>
    <w:qFormat/>
    <w:rsid w:val="00C33C82"/>
    <w:pPr>
      <w:numPr>
        <w:ilvl w:val="3"/>
        <w:numId w:val="14"/>
      </w:numPr>
      <w:outlineLvl w:val="3"/>
    </w:pPr>
  </w:style>
  <w:style w:type="paragraph" w:customStyle="1" w:styleId="FFWLevel5">
    <w:name w:val="FFW Level 5"/>
    <w:basedOn w:val="Normal"/>
    <w:uiPriority w:val="5"/>
    <w:qFormat/>
    <w:rsid w:val="00C33C82"/>
    <w:pPr>
      <w:numPr>
        <w:ilvl w:val="4"/>
        <w:numId w:val="14"/>
      </w:numPr>
      <w:outlineLvl w:val="4"/>
    </w:pPr>
  </w:style>
  <w:style w:type="paragraph" w:customStyle="1" w:styleId="FFWLevel6">
    <w:name w:val="FFW Level 6"/>
    <w:basedOn w:val="Normal"/>
    <w:uiPriority w:val="5"/>
    <w:qFormat/>
    <w:rsid w:val="00C33C82"/>
    <w:pPr>
      <w:numPr>
        <w:ilvl w:val="5"/>
        <w:numId w:val="14"/>
      </w:numPr>
      <w:outlineLvl w:val="5"/>
    </w:pPr>
  </w:style>
  <w:style w:type="numbering" w:customStyle="1" w:styleId="NumbListLegal">
    <w:name w:val="NumbList Legal"/>
    <w:uiPriority w:val="99"/>
    <w:rsid w:val="00C33C82"/>
    <w:pPr>
      <w:numPr>
        <w:numId w:val="13"/>
      </w:numPr>
    </w:pPr>
  </w:style>
  <w:style w:type="paragraph" w:styleId="Bibliography">
    <w:name w:val="Bibliography"/>
    <w:basedOn w:val="Normal"/>
    <w:next w:val="Normal"/>
    <w:uiPriority w:val="99"/>
    <w:semiHidden/>
    <w:unhideWhenUsed/>
    <w:rsid w:val="007C6A29"/>
  </w:style>
  <w:style w:type="paragraph" w:styleId="BlockText">
    <w:name w:val="Block Text"/>
    <w:basedOn w:val="Normal"/>
    <w:uiPriority w:val="99"/>
    <w:semiHidden/>
    <w:unhideWhenUsed/>
    <w:rsid w:val="007C6A29"/>
    <w:pPr>
      <w:ind w:left="1440" w:right="1440"/>
    </w:pPr>
  </w:style>
  <w:style w:type="paragraph" w:styleId="BodyTextFirstIndent">
    <w:name w:val="Body Text First Indent"/>
    <w:basedOn w:val="BodyText"/>
    <w:link w:val="BodyTextFirstIndentChar"/>
    <w:uiPriority w:val="99"/>
    <w:semiHidden/>
    <w:unhideWhenUsed/>
    <w:rsid w:val="007C6A29"/>
    <w:pPr>
      <w:spacing w:before="120"/>
      <w:ind w:firstLine="210"/>
      <w:jc w:val="left"/>
    </w:pPr>
  </w:style>
  <w:style w:type="character" w:customStyle="1" w:styleId="BodyTextFirstIndentChar">
    <w:name w:val="Body Text First Indent Char"/>
    <w:basedOn w:val="BodyTextChar"/>
    <w:link w:val="BodyTextFirstIndent"/>
    <w:uiPriority w:val="99"/>
    <w:semiHidden/>
    <w:rsid w:val="007C6A29"/>
    <w:rPr>
      <w:rFonts w:ascii="Arial" w:eastAsiaTheme="minorHAnsi" w:hAnsi="Arial" w:cstheme="minorBidi"/>
      <w:szCs w:val="22"/>
      <w:lang w:eastAsia="en-US"/>
    </w:rPr>
  </w:style>
  <w:style w:type="paragraph" w:styleId="BodyTextIndent">
    <w:name w:val="Body Text Indent"/>
    <w:basedOn w:val="Normal"/>
    <w:link w:val="BodyTextIndentChar"/>
    <w:uiPriority w:val="99"/>
    <w:semiHidden/>
    <w:unhideWhenUsed/>
    <w:rsid w:val="007C6A29"/>
    <w:pPr>
      <w:ind w:left="283"/>
    </w:pPr>
  </w:style>
  <w:style w:type="character" w:customStyle="1" w:styleId="BodyTextIndentChar">
    <w:name w:val="Body Text Indent Char"/>
    <w:basedOn w:val="DefaultParagraphFont"/>
    <w:link w:val="BodyTextIndent"/>
    <w:uiPriority w:val="99"/>
    <w:semiHidden/>
    <w:rsid w:val="007C6A29"/>
    <w:rPr>
      <w:rFonts w:ascii="Arial" w:hAnsi="Arial"/>
    </w:rPr>
  </w:style>
  <w:style w:type="paragraph" w:styleId="BodyTextFirstIndent2">
    <w:name w:val="Body Text First Indent 2"/>
    <w:basedOn w:val="BodyTextIndent"/>
    <w:link w:val="BodyTextFirstIndent2Char"/>
    <w:uiPriority w:val="99"/>
    <w:semiHidden/>
    <w:unhideWhenUsed/>
    <w:rsid w:val="007C6A29"/>
    <w:pPr>
      <w:ind w:firstLine="210"/>
    </w:pPr>
  </w:style>
  <w:style w:type="character" w:customStyle="1" w:styleId="BodyTextFirstIndent2Char">
    <w:name w:val="Body Text First Indent 2 Char"/>
    <w:basedOn w:val="BodyTextIndentChar"/>
    <w:link w:val="BodyTextFirstIndent2"/>
    <w:uiPriority w:val="99"/>
    <w:semiHidden/>
    <w:rsid w:val="007C6A29"/>
    <w:rPr>
      <w:rFonts w:ascii="Arial" w:hAnsi="Arial"/>
    </w:rPr>
  </w:style>
  <w:style w:type="paragraph" w:styleId="BodyTextIndent2">
    <w:name w:val="Body Text Indent 2"/>
    <w:basedOn w:val="Normal"/>
    <w:link w:val="BodyTextIndent2Char"/>
    <w:uiPriority w:val="99"/>
    <w:semiHidden/>
    <w:unhideWhenUsed/>
    <w:rsid w:val="007C6A29"/>
    <w:pPr>
      <w:spacing w:line="480" w:lineRule="auto"/>
      <w:ind w:left="283"/>
    </w:pPr>
  </w:style>
  <w:style w:type="character" w:customStyle="1" w:styleId="BodyTextIndent2Char">
    <w:name w:val="Body Text Indent 2 Char"/>
    <w:basedOn w:val="DefaultParagraphFont"/>
    <w:link w:val="BodyTextIndent2"/>
    <w:uiPriority w:val="99"/>
    <w:semiHidden/>
    <w:rsid w:val="007C6A29"/>
    <w:rPr>
      <w:rFonts w:ascii="Arial" w:hAnsi="Arial"/>
    </w:rPr>
  </w:style>
  <w:style w:type="paragraph" w:styleId="BodyTextIndent3">
    <w:name w:val="Body Text Indent 3"/>
    <w:basedOn w:val="Normal"/>
    <w:link w:val="BodyTextIndent3Char"/>
    <w:uiPriority w:val="99"/>
    <w:semiHidden/>
    <w:unhideWhenUsed/>
    <w:rsid w:val="007C6A29"/>
    <w:pPr>
      <w:ind w:left="283"/>
    </w:pPr>
    <w:rPr>
      <w:sz w:val="16"/>
      <w:szCs w:val="16"/>
    </w:rPr>
  </w:style>
  <w:style w:type="character" w:customStyle="1" w:styleId="BodyTextIndent3Char">
    <w:name w:val="Body Text Indent 3 Char"/>
    <w:link w:val="BodyTextIndent3"/>
    <w:uiPriority w:val="99"/>
    <w:semiHidden/>
    <w:rsid w:val="007C6A29"/>
    <w:rPr>
      <w:rFonts w:ascii="Arial" w:hAnsi="Arial"/>
      <w:sz w:val="16"/>
      <w:szCs w:val="16"/>
    </w:rPr>
  </w:style>
  <w:style w:type="paragraph" w:styleId="Caption">
    <w:name w:val="caption"/>
    <w:basedOn w:val="Normal"/>
    <w:next w:val="Normal"/>
    <w:uiPriority w:val="99"/>
    <w:semiHidden/>
    <w:unhideWhenUsed/>
    <w:qFormat/>
    <w:rsid w:val="007C6A29"/>
    <w:rPr>
      <w:b/>
      <w:bCs/>
    </w:rPr>
  </w:style>
  <w:style w:type="paragraph" w:styleId="Closing">
    <w:name w:val="Closing"/>
    <w:basedOn w:val="Normal"/>
    <w:link w:val="ClosingChar"/>
    <w:uiPriority w:val="99"/>
    <w:semiHidden/>
    <w:unhideWhenUsed/>
    <w:rsid w:val="007C6A29"/>
    <w:pPr>
      <w:ind w:left="4252"/>
    </w:pPr>
  </w:style>
  <w:style w:type="character" w:customStyle="1" w:styleId="ClosingChar">
    <w:name w:val="Closing Char"/>
    <w:basedOn w:val="DefaultParagraphFont"/>
    <w:link w:val="Closing"/>
    <w:uiPriority w:val="99"/>
    <w:semiHidden/>
    <w:rsid w:val="007C6A29"/>
    <w:rPr>
      <w:rFonts w:ascii="Arial" w:hAnsi="Arial"/>
    </w:rPr>
  </w:style>
  <w:style w:type="table" w:styleId="ColorfulGrid">
    <w:name w:val="Colorful Grid"/>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99"/>
    <w:semiHidden/>
    <w:unhideWhenUsed/>
    <w:rsid w:val="007C6A29"/>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99"/>
    <w:semiHidden/>
    <w:unhideWhenUsed/>
    <w:rsid w:val="007C6A2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sid w:val="007C6A2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99"/>
    <w:semiHidden/>
    <w:unhideWhenUsed/>
    <w:rsid w:val="007C6A2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99"/>
    <w:semiHidden/>
    <w:unhideWhenUsed/>
    <w:rsid w:val="007C6A2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99"/>
    <w:semiHidden/>
    <w:unhideWhenUsed/>
    <w:rsid w:val="007C6A2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99"/>
    <w:semiHidden/>
    <w:unhideWhenUsed/>
    <w:rsid w:val="007C6A2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99"/>
    <w:semiHidden/>
    <w:unhideWhenUsed/>
    <w:rsid w:val="007C6A2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99"/>
    <w:semiHidden/>
    <w:unhideWhenUsed/>
    <w:rsid w:val="007C6A29"/>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sid w:val="007C6A29"/>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sid w:val="007C6A29"/>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sid w:val="007C6A29"/>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99"/>
    <w:semiHidden/>
    <w:unhideWhenUsed/>
    <w:rsid w:val="007C6A29"/>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sid w:val="007C6A29"/>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sid w:val="007C6A29"/>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99"/>
    <w:semiHidden/>
    <w:unhideWhenUsed/>
    <w:rsid w:val="007C6A2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sid w:val="007C6A29"/>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99"/>
    <w:semiHidden/>
    <w:unhideWhenUsed/>
    <w:rsid w:val="007C6A29"/>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99"/>
    <w:semiHidden/>
    <w:unhideWhenUsed/>
    <w:rsid w:val="007C6A29"/>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99"/>
    <w:semiHidden/>
    <w:unhideWhenUsed/>
    <w:rsid w:val="007C6A29"/>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99"/>
    <w:semiHidden/>
    <w:unhideWhenUsed/>
    <w:rsid w:val="007C6A29"/>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99"/>
    <w:semiHidden/>
    <w:unhideWhenUsed/>
    <w:rsid w:val="007C6A29"/>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ocumentMap">
    <w:name w:val="Document Map"/>
    <w:basedOn w:val="Normal"/>
    <w:link w:val="DocumentMapChar"/>
    <w:uiPriority w:val="99"/>
    <w:semiHidden/>
    <w:unhideWhenUsed/>
    <w:rsid w:val="007C6A29"/>
    <w:rPr>
      <w:rFonts w:ascii="Segoe UI" w:hAnsi="Segoe UI" w:cs="Segoe UI"/>
      <w:sz w:val="16"/>
      <w:szCs w:val="16"/>
    </w:rPr>
  </w:style>
  <w:style w:type="character" w:customStyle="1" w:styleId="DocumentMapChar">
    <w:name w:val="Document Map Char"/>
    <w:link w:val="DocumentMap"/>
    <w:uiPriority w:val="99"/>
    <w:semiHidden/>
    <w:rsid w:val="007C6A29"/>
    <w:rPr>
      <w:rFonts w:ascii="Segoe UI" w:hAnsi="Segoe UI" w:cs="Segoe UI"/>
      <w:sz w:val="16"/>
      <w:szCs w:val="16"/>
    </w:rPr>
  </w:style>
  <w:style w:type="paragraph" w:styleId="E-mailSignature">
    <w:name w:val="E-mail Signature"/>
    <w:basedOn w:val="Normal"/>
    <w:link w:val="E-mailSignatureChar"/>
    <w:uiPriority w:val="99"/>
    <w:semiHidden/>
    <w:unhideWhenUsed/>
    <w:rsid w:val="007C6A29"/>
  </w:style>
  <w:style w:type="character" w:customStyle="1" w:styleId="E-mailSignatureChar">
    <w:name w:val="E-mail Signature Char"/>
    <w:basedOn w:val="DefaultParagraphFont"/>
    <w:link w:val="E-mailSignature"/>
    <w:uiPriority w:val="99"/>
    <w:semiHidden/>
    <w:rsid w:val="007C6A29"/>
    <w:rPr>
      <w:rFonts w:ascii="Arial" w:hAnsi="Arial"/>
    </w:rPr>
  </w:style>
  <w:style w:type="paragraph" w:styleId="EndnoteText">
    <w:name w:val="endnote text"/>
    <w:basedOn w:val="Normal"/>
    <w:link w:val="EndnoteTextChar"/>
    <w:uiPriority w:val="99"/>
    <w:semiHidden/>
    <w:unhideWhenUsed/>
    <w:rsid w:val="007C6A29"/>
  </w:style>
  <w:style w:type="character" w:customStyle="1" w:styleId="EndnoteTextChar">
    <w:name w:val="Endnote Text Char"/>
    <w:basedOn w:val="DefaultParagraphFont"/>
    <w:link w:val="EndnoteText"/>
    <w:uiPriority w:val="99"/>
    <w:semiHidden/>
    <w:rsid w:val="007C6A29"/>
    <w:rPr>
      <w:rFonts w:ascii="Arial" w:hAnsi="Arial"/>
    </w:rPr>
  </w:style>
  <w:style w:type="paragraph" w:styleId="EnvelopeAddress">
    <w:name w:val="envelope address"/>
    <w:basedOn w:val="Normal"/>
    <w:uiPriority w:val="99"/>
    <w:semiHidden/>
    <w:unhideWhenUsed/>
    <w:rsid w:val="007C6A29"/>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7C6A29"/>
    <w:rPr>
      <w:rFonts w:ascii="Calibri Light" w:eastAsia="Times New Roman" w:hAnsi="Calibri Light"/>
    </w:rPr>
  </w:style>
  <w:style w:type="paragraph" w:styleId="FootnoteText">
    <w:name w:val="footnote text"/>
    <w:basedOn w:val="Normal"/>
    <w:link w:val="FootnoteTextChar"/>
    <w:uiPriority w:val="99"/>
    <w:semiHidden/>
    <w:unhideWhenUsed/>
    <w:rsid w:val="00C33C82"/>
    <w:pPr>
      <w:spacing w:before="120" w:line="240" w:lineRule="auto"/>
    </w:pPr>
    <w:rPr>
      <w:sz w:val="14"/>
      <w:szCs w:val="20"/>
    </w:rPr>
  </w:style>
  <w:style w:type="character" w:customStyle="1" w:styleId="FootnoteTextChar">
    <w:name w:val="Footnote Text Char"/>
    <w:basedOn w:val="DefaultParagraphFont"/>
    <w:link w:val="FootnoteText"/>
    <w:uiPriority w:val="99"/>
    <w:semiHidden/>
    <w:rsid w:val="00C33C82"/>
    <w:rPr>
      <w:rFonts w:eastAsiaTheme="minorHAnsi" w:cstheme="minorBidi"/>
      <w:sz w:val="14"/>
      <w:lang w:eastAsia="en-US"/>
    </w:rPr>
  </w:style>
  <w:style w:type="table" w:styleId="GridTable1Light">
    <w:name w:val="Grid Table 1 Light"/>
    <w:basedOn w:val="TableNormal"/>
    <w:uiPriority w:val="46"/>
    <w:rsid w:val="007C6A2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6A29"/>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6A29"/>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6A2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6A29"/>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6A2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6A29"/>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7C6A2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7C6A2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7C6A29"/>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7C6A2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7C6A29"/>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7C6A29"/>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7C6A29"/>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7C6A2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7C6A2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7C6A2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7C6A2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7C6A2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7C6A2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7C6A2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7C6A2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7C6A2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7C6A2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7C6A2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7C6A2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7C6A2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7C6A2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7C6A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7C6A2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7C6A29"/>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7C6A29"/>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7C6A2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7C6A29"/>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7C6A29"/>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7C6A2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7C6A2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7C6A29"/>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7C6A29"/>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7C6A2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7C6A29"/>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7C6A29"/>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7C6A2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ing5Char">
    <w:name w:val="Heading 5 Char"/>
    <w:link w:val="Heading5"/>
    <w:uiPriority w:val="99"/>
    <w:semiHidden/>
    <w:rsid w:val="007C6A29"/>
    <w:rPr>
      <w:rFonts w:ascii="Calibri" w:eastAsia="Times New Roman" w:hAnsi="Calibri" w:cs="Times New Roman"/>
      <w:b/>
      <w:bCs/>
      <w:i/>
      <w:iCs/>
      <w:sz w:val="26"/>
      <w:szCs w:val="26"/>
    </w:rPr>
  </w:style>
  <w:style w:type="character" w:customStyle="1" w:styleId="Heading6Char">
    <w:name w:val="Heading 6 Char"/>
    <w:link w:val="Heading6"/>
    <w:uiPriority w:val="99"/>
    <w:semiHidden/>
    <w:rsid w:val="007C6A29"/>
    <w:rPr>
      <w:rFonts w:ascii="Calibri" w:eastAsia="Times New Roman" w:hAnsi="Calibri" w:cs="Times New Roman"/>
      <w:b/>
      <w:bCs/>
      <w:sz w:val="22"/>
      <w:szCs w:val="22"/>
    </w:rPr>
  </w:style>
  <w:style w:type="character" w:customStyle="1" w:styleId="Heading7Char">
    <w:name w:val="Heading 7 Char"/>
    <w:link w:val="Heading7"/>
    <w:uiPriority w:val="99"/>
    <w:semiHidden/>
    <w:rsid w:val="007C6A29"/>
    <w:rPr>
      <w:rFonts w:ascii="Calibri" w:eastAsia="Times New Roman" w:hAnsi="Calibri" w:cs="Times New Roman"/>
      <w:sz w:val="24"/>
      <w:szCs w:val="24"/>
    </w:rPr>
  </w:style>
  <w:style w:type="character" w:customStyle="1" w:styleId="Heading8Char">
    <w:name w:val="Heading 8 Char"/>
    <w:link w:val="Heading8"/>
    <w:uiPriority w:val="99"/>
    <w:semiHidden/>
    <w:rsid w:val="007C6A29"/>
    <w:rPr>
      <w:rFonts w:ascii="Calibri" w:eastAsia="Times New Roman" w:hAnsi="Calibri" w:cs="Times New Roman"/>
      <w:i/>
      <w:iCs/>
      <w:sz w:val="24"/>
      <w:szCs w:val="24"/>
    </w:rPr>
  </w:style>
  <w:style w:type="character" w:customStyle="1" w:styleId="Heading9Char">
    <w:name w:val="Heading 9 Char"/>
    <w:link w:val="Heading9"/>
    <w:uiPriority w:val="99"/>
    <w:semiHidden/>
    <w:rsid w:val="007C6A29"/>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7C6A29"/>
    <w:rPr>
      <w:i/>
      <w:iCs/>
    </w:rPr>
  </w:style>
  <w:style w:type="character" w:customStyle="1" w:styleId="HTMLAddressChar">
    <w:name w:val="HTML Address Char"/>
    <w:link w:val="HTMLAddress"/>
    <w:uiPriority w:val="99"/>
    <w:semiHidden/>
    <w:rsid w:val="007C6A29"/>
    <w:rPr>
      <w:rFonts w:ascii="Arial" w:hAnsi="Arial"/>
      <w:i/>
      <w:iCs/>
    </w:rPr>
  </w:style>
  <w:style w:type="paragraph" w:styleId="HTMLPreformatted">
    <w:name w:val="HTML Preformatted"/>
    <w:basedOn w:val="Normal"/>
    <w:link w:val="HTMLPreformattedChar"/>
    <w:uiPriority w:val="99"/>
    <w:semiHidden/>
    <w:unhideWhenUsed/>
    <w:rsid w:val="007C6A29"/>
    <w:rPr>
      <w:rFonts w:ascii="Courier New" w:hAnsi="Courier New" w:cs="Courier New"/>
    </w:rPr>
  </w:style>
  <w:style w:type="character" w:customStyle="1" w:styleId="HTMLPreformattedChar">
    <w:name w:val="HTML Preformatted Char"/>
    <w:link w:val="HTMLPreformatted"/>
    <w:uiPriority w:val="99"/>
    <w:semiHidden/>
    <w:rsid w:val="007C6A29"/>
    <w:rPr>
      <w:rFonts w:ascii="Courier New" w:hAnsi="Courier New" w:cs="Courier New"/>
    </w:rPr>
  </w:style>
  <w:style w:type="paragraph" w:styleId="Index1">
    <w:name w:val="index 1"/>
    <w:basedOn w:val="Normal"/>
    <w:next w:val="Normal"/>
    <w:autoRedefine/>
    <w:uiPriority w:val="99"/>
    <w:semiHidden/>
    <w:unhideWhenUsed/>
    <w:rsid w:val="007C6A29"/>
    <w:pPr>
      <w:ind w:left="200" w:hanging="200"/>
    </w:pPr>
  </w:style>
  <w:style w:type="paragraph" w:styleId="Index2">
    <w:name w:val="index 2"/>
    <w:basedOn w:val="Normal"/>
    <w:next w:val="Normal"/>
    <w:autoRedefine/>
    <w:uiPriority w:val="99"/>
    <w:semiHidden/>
    <w:unhideWhenUsed/>
    <w:rsid w:val="007C6A29"/>
    <w:pPr>
      <w:ind w:left="400" w:hanging="200"/>
    </w:pPr>
  </w:style>
  <w:style w:type="paragraph" w:styleId="Index3">
    <w:name w:val="index 3"/>
    <w:basedOn w:val="Normal"/>
    <w:next w:val="Normal"/>
    <w:autoRedefine/>
    <w:uiPriority w:val="99"/>
    <w:semiHidden/>
    <w:unhideWhenUsed/>
    <w:rsid w:val="007C6A29"/>
    <w:pPr>
      <w:ind w:left="600" w:hanging="200"/>
    </w:pPr>
  </w:style>
  <w:style w:type="paragraph" w:styleId="Index4">
    <w:name w:val="index 4"/>
    <w:basedOn w:val="Normal"/>
    <w:next w:val="Normal"/>
    <w:autoRedefine/>
    <w:uiPriority w:val="99"/>
    <w:semiHidden/>
    <w:unhideWhenUsed/>
    <w:rsid w:val="007C6A29"/>
    <w:pPr>
      <w:ind w:left="800" w:hanging="200"/>
    </w:pPr>
  </w:style>
  <w:style w:type="paragraph" w:styleId="Index5">
    <w:name w:val="index 5"/>
    <w:basedOn w:val="Normal"/>
    <w:next w:val="Normal"/>
    <w:autoRedefine/>
    <w:uiPriority w:val="99"/>
    <w:semiHidden/>
    <w:unhideWhenUsed/>
    <w:rsid w:val="007C6A29"/>
    <w:pPr>
      <w:ind w:left="1000" w:hanging="200"/>
    </w:pPr>
  </w:style>
  <w:style w:type="paragraph" w:styleId="Index6">
    <w:name w:val="index 6"/>
    <w:basedOn w:val="Normal"/>
    <w:next w:val="Normal"/>
    <w:autoRedefine/>
    <w:uiPriority w:val="99"/>
    <w:semiHidden/>
    <w:unhideWhenUsed/>
    <w:rsid w:val="007C6A29"/>
    <w:pPr>
      <w:ind w:left="1200" w:hanging="200"/>
    </w:pPr>
  </w:style>
  <w:style w:type="paragraph" w:styleId="Index7">
    <w:name w:val="index 7"/>
    <w:basedOn w:val="Normal"/>
    <w:next w:val="Normal"/>
    <w:autoRedefine/>
    <w:uiPriority w:val="99"/>
    <w:semiHidden/>
    <w:unhideWhenUsed/>
    <w:rsid w:val="007C6A29"/>
    <w:pPr>
      <w:ind w:left="1400" w:hanging="200"/>
    </w:pPr>
  </w:style>
  <w:style w:type="paragraph" w:styleId="Index8">
    <w:name w:val="index 8"/>
    <w:basedOn w:val="Normal"/>
    <w:next w:val="Normal"/>
    <w:autoRedefine/>
    <w:uiPriority w:val="99"/>
    <w:semiHidden/>
    <w:unhideWhenUsed/>
    <w:rsid w:val="007C6A29"/>
    <w:pPr>
      <w:ind w:left="1600" w:hanging="200"/>
    </w:pPr>
  </w:style>
  <w:style w:type="paragraph" w:styleId="Index9">
    <w:name w:val="index 9"/>
    <w:basedOn w:val="Normal"/>
    <w:next w:val="Normal"/>
    <w:autoRedefine/>
    <w:uiPriority w:val="99"/>
    <w:semiHidden/>
    <w:unhideWhenUsed/>
    <w:rsid w:val="007C6A29"/>
    <w:pPr>
      <w:ind w:left="1800" w:hanging="200"/>
    </w:pPr>
  </w:style>
  <w:style w:type="paragraph" w:styleId="IndexHeading">
    <w:name w:val="index heading"/>
    <w:basedOn w:val="Normal"/>
    <w:next w:val="Index1"/>
    <w:uiPriority w:val="99"/>
    <w:semiHidden/>
    <w:unhideWhenUsed/>
    <w:rsid w:val="007C6A29"/>
    <w:rPr>
      <w:rFonts w:ascii="Calibri Light" w:eastAsia="Times New Roman" w:hAnsi="Calibri Light"/>
      <w:b/>
      <w:bCs/>
    </w:rPr>
  </w:style>
  <w:style w:type="paragraph" w:styleId="IntenseQuote">
    <w:name w:val="Intense Quote"/>
    <w:basedOn w:val="Normal"/>
    <w:next w:val="Normal"/>
    <w:link w:val="IntenseQuoteChar"/>
    <w:uiPriority w:val="99"/>
    <w:qFormat/>
    <w:rsid w:val="007C6A2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99"/>
    <w:rsid w:val="007C6A29"/>
    <w:rPr>
      <w:rFonts w:ascii="Arial" w:hAnsi="Arial"/>
      <w:i/>
      <w:iCs/>
      <w:color w:val="5B9BD5"/>
    </w:rPr>
  </w:style>
  <w:style w:type="table" w:styleId="LightGrid">
    <w:name w:val="Light Grid"/>
    <w:basedOn w:val="TableNormal"/>
    <w:uiPriority w:val="99"/>
    <w:semiHidden/>
    <w:unhideWhenUsed/>
    <w:rsid w:val="007C6A2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unhideWhenUsed/>
    <w:rsid w:val="007C6A29"/>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99"/>
    <w:semiHidden/>
    <w:unhideWhenUsed/>
    <w:rsid w:val="007C6A29"/>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99"/>
    <w:semiHidden/>
    <w:unhideWhenUsed/>
    <w:rsid w:val="007C6A29"/>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99"/>
    <w:semiHidden/>
    <w:unhideWhenUsed/>
    <w:rsid w:val="007C6A29"/>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99"/>
    <w:semiHidden/>
    <w:unhideWhenUsed/>
    <w:rsid w:val="007C6A29"/>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99"/>
    <w:semiHidden/>
    <w:unhideWhenUsed/>
    <w:rsid w:val="007C6A29"/>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99"/>
    <w:semiHidden/>
    <w:unhideWhenUsed/>
    <w:rsid w:val="007C6A2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unhideWhenUsed/>
    <w:rsid w:val="007C6A29"/>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99"/>
    <w:semiHidden/>
    <w:unhideWhenUsed/>
    <w:rsid w:val="007C6A29"/>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99"/>
    <w:semiHidden/>
    <w:unhideWhenUsed/>
    <w:rsid w:val="007C6A29"/>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99"/>
    <w:semiHidden/>
    <w:unhideWhenUsed/>
    <w:rsid w:val="007C6A29"/>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99"/>
    <w:semiHidden/>
    <w:unhideWhenUsed/>
    <w:rsid w:val="007C6A29"/>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99"/>
    <w:semiHidden/>
    <w:unhideWhenUsed/>
    <w:rsid w:val="007C6A29"/>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99"/>
    <w:semiHidden/>
    <w:unhideWhenUsed/>
    <w:rsid w:val="007C6A2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sid w:val="007C6A29"/>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99"/>
    <w:semiHidden/>
    <w:unhideWhenUsed/>
    <w:rsid w:val="007C6A29"/>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99"/>
    <w:semiHidden/>
    <w:unhideWhenUsed/>
    <w:rsid w:val="007C6A29"/>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99"/>
    <w:semiHidden/>
    <w:unhideWhenUsed/>
    <w:rsid w:val="007C6A29"/>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99"/>
    <w:semiHidden/>
    <w:unhideWhenUsed/>
    <w:rsid w:val="007C6A29"/>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99"/>
    <w:semiHidden/>
    <w:unhideWhenUsed/>
    <w:rsid w:val="007C6A29"/>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unhideWhenUsed/>
    <w:rsid w:val="007C6A29"/>
    <w:pPr>
      <w:ind w:left="283" w:hanging="283"/>
      <w:contextualSpacing/>
    </w:pPr>
  </w:style>
  <w:style w:type="paragraph" w:styleId="List2">
    <w:name w:val="List 2"/>
    <w:basedOn w:val="Normal"/>
    <w:uiPriority w:val="99"/>
    <w:semiHidden/>
    <w:unhideWhenUsed/>
    <w:rsid w:val="007C6A29"/>
    <w:pPr>
      <w:ind w:left="566" w:hanging="283"/>
      <w:contextualSpacing/>
    </w:pPr>
  </w:style>
  <w:style w:type="paragraph" w:styleId="List3">
    <w:name w:val="List 3"/>
    <w:basedOn w:val="Normal"/>
    <w:uiPriority w:val="99"/>
    <w:semiHidden/>
    <w:unhideWhenUsed/>
    <w:rsid w:val="007C6A29"/>
    <w:pPr>
      <w:ind w:left="849" w:hanging="283"/>
      <w:contextualSpacing/>
    </w:pPr>
  </w:style>
  <w:style w:type="paragraph" w:styleId="List4">
    <w:name w:val="List 4"/>
    <w:basedOn w:val="Normal"/>
    <w:uiPriority w:val="99"/>
    <w:semiHidden/>
    <w:unhideWhenUsed/>
    <w:rsid w:val="007C6A29"/>
    <w:pPr>
      <w:ind w:left="1132" w:hanging="283"/>
      <w:contextualSpacing/>
    </w:pPr>
  </w:style>
  <w:style w:type="paragraph" w:styleId="List5">
    <w:name w:val="List 5"/>
    <w:basedOn w:val="Normal"/>
    <w:uiPriority w:val="99"/>
    <w:semiHidden/>
    <w:unhideWhenUsed/>
    <w:rsid w:val="007C6A29"/>
    <w:pPr>
      <w:ind w:left="1415" w:hanging="283"/>
      <w:contextualSpacing/>
    </w:pPr>
  </w:style>
  <w:style w:type="paragraph" w:styleId="ListBullet">
    <w:name w:val="List Bullet"/>
    <w:basedOn w:val="Normal"/>
    <w:uiPriority w:val="99"/>
    <w:unhideWhenUsed/>
    <w:rsid w:val="00C33C82"/>
    <w:pPr>
      <w:numPr>
        <w:numId w:val="15"/>
      </w:numPr>
      <w:contextualSpacing/>
    </w:pPr>
  </w:style>
  <w:style w:type="paragraph" w:styleId="ListBullet2">
    <w:name w:val="List Bullet 2"/>
    <w:basedOn w:val="Normal"/>
    <w:uiPriority w:val="99"/>
    <w:semiHidden/>
    <w:unhideWhenUsed/>
    <w:rsid w:val="007C6A29"/>
    <w:pPr>
      <w:tabs>
        <w:tab w:val="num" w:pos="643"/>
      </w:tabs>
      <w:ind w:left="643" w:hanging="360"/>
      <w:contextualSpacing/>
    </w:pPr>
  </w:style>
  <w:style w:type="paragraph" w:styleId="ListBullet3">
    <w:name w:val="List Bullet 3"/>
    <w:basedOn w:val="Normal"/>
    <w:uiPriority w:val="99"/>
    <w:semiHidden/>
    <w:unhideWhenUsed/>
    <w:rsid w:val="007C6A29"/>
    <w:pPr>
      <w:tabs>
        <w:tab w:val="num" w:pos="926"/>
      </w:tabs>
      <w:ind w:left="926" w:hanging="360"/>
      <w:contextualSpacing/>
    </w:pPr>
  </w:style>
  <w:style w:type="paragraph" w:styleId="ListBullet4">
    <w:name w:val="List Bullet 4"/>
    <w:basedOn w:val="Normal"/>
    <w:uiPriority w:val="99"/>
    <w:semiHidden/>
    <w:unhideWhenUsed/>
    <w:rsid w:val="007C6A29"/>
    <w:pPr>
      <w:tabs>
        <w:tab w:val="num" w:pos="1209"/>
      </w:tabs>
      <w:ind w:left="1209" w:hanging="360"/>
      <w:contextualSpacing/>
    </w:pPr>
  </w:style>
  <w:style w:type="paragraph" w:styleId="ListBullet5">
    <w:name w:val="List Bullet 5"/>
    <w:basedOn w:val="Normal"/>
    <w:uiPriority w:val="99"/>
    <w:semiHidden/>
    <w:unhideWhenUsed/>
    <w:rsid w:val="007C6A29"/>
    <w:pPr>
      <w:tabs>
        <w:tab w:val="num" w:pos="1492"/>
      </w:tabs>
      <w:ind w:left="1492" w:hanging="360"/>
      <w:contextualSpacing/>
    </w:pPr>
  </w:style>
  <w:style w:type="paragraph" w:styleId="ListContinue">
    <w:name w:val="List Continue"/>
    <w:basedOn w:val="Normal"/>
    <w:uiPriority w:val="99"/>
    <w:semiHidden/>
    <w:unhideWhenUsed/>
    <w:rsid w:val="007C6A29"/>
    <w:pPr>
      <w:ind w:left="283"/>
      <w:contextualSpacing/>
    </w:pPr>
  </w:style>
  <w:style w:type="paragraph" w:styleId="ListContinue2">
    <w:name w:val="List Continue 2"/>
    <w:basedOn w:val="Normal"/>
    <w:uiPriority w:val="99"/>
    <w:semiHidden/>
    <w:unhideWhenUsed/>
    <w:rsid w:val="007C6A29"/>
    <w:pPr>
      <w:ind w:left="566"/>
      <w:contextualSpacing/>
    </w:pPr>
  </w:style>
  <w:style w:type="paragraph" w:styleId="ListContinue3">
    <w:name w:val="List Continue 3"/>
    <w:basedOn w:val="Normal"/>
    <w:uiPriority w:val="99"/>
    <w:semiHidden/>
    <w:unhideWhenUsed/>
    <w:rsid w:val="007C6A29"/>
    <w:pPr>
      <w:ind w:left="849"/>
      <w:contextualSpacing/>
    </w:pPr>
  </w:style>
  <w:style w:type="paragraph" w:styleId="ListContinue4">
    <w:name w:val="List Continue 4"/>
    <w:basedOn w:val="Normal"/>
    <w:uiPriority w:val="99"/>
    <w:semiHidden/>
    <w:unhideWhenUsed/>
    <w:rsid w:val="007C6A29"/>
    <w:pPr>
      <w:ind w:left="1132"/>
      <w:contextualSpacing/>
    </w:pPr>
  </w:style>
  <w:style w:type="paragraph" w:styleId="ListContinue5">
    <w:name w:val="List Continue 5"/>
    <w:basedOn w:val="Normal"/>
    <w:uiPriority w:val="99"/>
    <w:semiHidden/>
    <w:unhideWhenUsed/>
    <w:rsid w:val="007C6A29"/>
    <w:pPr>
      <w:ind w:left="1415"/>
      <w:contextualSpacing/>
    </w:pPr>
  </w:style>
  <w:style w:type="paragraph" w:styleId="ListNumber">
    <w:name w:val="List Number"/>
    <w:basedOn w:val="Normal"/>
    <w:uiPriority w:val="99"/>
    <w:semiHidden/>
    <w:unhideWhenUsed/>
    <w:rsid w:val="007C6A29"/>
    <w:pPr>
      <w:tabs>
        <w:tab w:val="num" w:pos="360"/>
      </w:tabs>
      <w:ind w:left="360" w:hanging="360"/>
      <w:contextualSpacing/>
    </w:pPr>
  </w:style>
  <w:style w:type="paragraph" w:styleId="ListNumber2">
    <w:name w:val="List Number 2"/>
    <w:basedOn w:val="Normal"/>
    <w:uiPriority w:val="99"/>
    <w:semiHidden/>
    <w:unhideWhenUsed/>
    <w:rsid w:val="007C6A29"/>
    <w:pPr>
      <w:tabs>
        <w:tab w:val="num" w:pos="643"/>
      </w:tabs>
      <w:ind w:left="643" w:hanging="360"/>
      <w:contextualSpacing/>
    </w:pPr>
  </w:style>
  <w:style w:type="paragraph" w:styleId="ListNumber3">
    <w:name w:val="List Number 3"/>
    <w:basedOn w:val="Normal"/>
    <w:uiPriority w:val="99"/>
    <w:semiHidden/>
    <w:unhideWhenUsed/>
    <w:rsid w:val="007C6A29"/>
    <w:pPr>
      <w:tabs>
        <w:tab w:val="num" w:pos="926"/>
      </w:tabs>
      <w:ind w:left="926" w:hanging="360"/>
      <w:contextualSpacing/>
    </w:pPr>
  </w:style>
  <w:style w:type="paragraph" w:styleId="ListNumber4">
    <w:name w:val="List Number 4"/>
    <w:basedOn w:val="Normal"/>
    <w:uiPriority w:val="99"/>
    <w:semiHidden/>
    <w:unhideWhenUsed/>
    <w:rsid w:val="007C6A29"/>
    <w:pPr>
      <w:tabs>
        <w:tab w:val="num" w:pos="1209"/>
      </w:tabs>
      <w:ind w:left="1209" w:hanging="360"/>
      <w:contextualSpacing/>
    </w:pPr>
  </w:style>
  <w:style w:type="paragraph" w:styleId="ListNumber5">
    <w:name w:val="List Number 5"/>
    <w:basedOn w:val="Normal"/>
    <w:uiPriority w:val="99"/>
    <w:semiHidden/>
    <w:unhideWhenUsed/>
    <w:rsid w:val="007C6A29"/>
    <w:pPr>
      <w:tabs>
        <w:tab w:val="num" w:pos="1492"/>
      </w:tabs>
      <w:ind w:left="1492" w:hanging="360"/>
      <w:contextualSpacing/>
    </w:pPr>
  </w:style>
  <w:style w:type="paragraph" w:styleId="ListParagraph">
    <w:name w:val="List Paragraph"/>
    <w:basedOn w:val="Normal"/>
    <w:uiPriority w:val="34"/>
    <w:qFormat/>
    <w:rsid w:val="00C33C82"/>
    <w:pPr>
      <w:ind w:left="720"/>
      <w:contextualSpacing/>
    </w:pPr>
  </w:style>
  <w:style w:type="table" w:styleId="ListTable1Light">
    <w:name w:val="List Table 1 Light"/>
    <w:basedOn w:val="TableNormal"/>
    <w:uiPriority w:val="46"/>
    <w:rsid w:val="007C6A29"/>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7C6A29"/>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7C6A29"/>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7C6A2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7C6A29"/>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7C6A29"/>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7C6A29"/>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7C6A29"/>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7C6A29"/>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7C6A29"/>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7C6A29"/>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7C6A29"/>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7C6A2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7C6A29"/>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7C6A2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7C6A2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7C6A29"/>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7C6A29"/>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7C6A29"/>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7C6A2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7C6A29"/>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7C6A2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7C6A2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7C6A2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7C6A2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7C6A2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7C6A2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7C6A2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7C6A29"/>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6A29"/>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6A29"/>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6A29"/>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6A29"/>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6A29"/>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6A29"/>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6A29"/>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7C6A29"/>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7C6A29"/>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7C6A29"/>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7C6A29"/>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7C6A29"/>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7C6A29"/>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7C6A29"/>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6A29"/>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6A29"/>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6A29"/>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6A29"/>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6A29"/>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6A29"/>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C6A29"/>
    <w:pPr>
      <w:tabs>
        <w:tab w:val="left" w:pos="480"/>
        <w:tab w:val="left" w:pos="960"/>
        <w:tab w:val="left" w:pos="1440"/>
        <w:tab w:val="left" w:pos="1920"/>
        <w:tab w:val="left" w:pos="2400"/>
        <w:tab w:val="left" w:pos="2880"/>
        <w:tab w:val="left" w:pos="3360"/>
        <w:tab w:val="left" w:pos="3840"/>
        <w:tab w:val="left" w:pos="4320"/>
      </w:tabs>
      <w:spacing w:before="120" w:after="120" w:line="276" w:lineRule="auto"/>
    </w:pPr>
    <w:rPr>
      <w:rFonts w:ascii="Courier New" w:hAnsi="Courier New" w:cs="Courier New"/>
    </w:rPr>
  </w:style>
  <w:style w:type="character" w:customStyle="1" w:styleId="MacroTextChar">
    <w:name w:val="Macro Text Char"/>
    <w:link w:val="MacroText"/>
    <w:uiPriority w:val="99"/>
    <w:semiHidden/>
    <w:rsid w:val="007C6A29"/>
    <w:rPr>
      <w:rFonts w:ascii="Courier New" w:hAnsi="Courier New" w:cs="Courier New"/>
    </w:rPr>
  </w:style>
  <w:style w:type="table" w:styleId="MediumGrid1">
    <w:name w:val="Medium Grid 1"/>
    <w:basedOn w:val="TableNormal"/>
    <w:uiPriority w:val="99"/>
    <w:semiHidden/>
    <w:unhideWhenUsed/>
    <w:rsid w:val="007C6A2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rsid w:val="007C6A2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99"/>
    <w:semiHidden/>
    <w:unhideWhenUsed/>
    <w:rsid w:val="007C6A29"/>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99"/>
    <w:semiHidden/>
    <w:unhideWhenUsed/>
    <w:rsid w:val="007C6A2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99"/>
    <w:semiHidden/>
    <w:unhideWhenUsed/>
    <w:rsid w:val="007C6A29"/>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99"/>
    <w:semiHidden/>
    <w:unhideWhenUsed/>
    <w:rsid w:val="007C6A29"/>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99"/>
    <w:semiHidden/>
    <w:unhideWhenUsed/>
    <w:rsid w:val="007C6A2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99"/>
    <w:semiHidden/>
    <w:unhideWhenUsed/>
    <w:rsid w:val="007C6A2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99"/>
    <w:semiHidden/>
    <w:unhideWhenUsed/>
    <w:rsid w:val="007C6A29"/>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sid w:val="007C6A29"/>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99"/>
    <w:semiHidden/>
    <w:unhideWhenUsed/>
    <w:rsid w:val="007C6A29"/>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99"/>
    <w:semiHidden/>
    <w:unhideWhenUsed/>
    <w:rsid w:val="007C6A29"/>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99"/>
    <w:semiHidden/>
    <w:unhideWhenUsed/>
    <w:rsid w:val="007C6A29"/>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99"/>
    <w:semiHidden/>
    <w:unhideWhenUsed/>
    <w:rsid w:val="007C6A29"/>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99"/>
    <w:semiHidden/>
    <w:unhideWhenUsed/>
    <w:rsid w:val="007C6A29"/>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sid w:val="007C6A29"/>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rsid w:val="007C6A2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7C6A2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7C6A29"/>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7C6A2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7C6A29"/>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7C6A29"/>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7C6A2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9"/>
    <w:semiHidden/>
    <w:unhideWhenUsed/>
    <w:rsid w:val="007C6A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C6A2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7C6A29"/>
    <w:rPr>
      <w:rFonts w:ascii="Calibri Light" w:eastAsia="Times New Roman" w:hAnsi="Calibri Light" w:cs="Times New Roman"/>
      <w:sz w:val="24"/>
      <w:szCs w:val="24"/>
      <w:shd w:val="pct20" w:color="auto" w:fill="auto"/>
    </w:rPr>
  </w:style>
  <w:style w:type="paragraph" w:styleId="NoSpacing">
    <w:name w:val="No Spacing"/>
    <w:uiPriority w:val="99"/>
    <w:qFormat/>
    <w:rsid w:val="007C6A29"/>
  </w:style>
  <w:style w:type="paragraph" w:styleId="NormalWeb">
    <w:name w:val="Normal (Web)"/>
    <w:basedOn w:val="Normal"/>
    <w:uiPriority w:val="99"/>
    <w:semiHidden/>
    <w:unhideWhenUsed/>
    <w:rsid w:val="007C6A29"/>
    <w:rPr>
      <w:rFonts w:ascii="Times New Roman" w:hAnsi="Times New Roman"/>
      <w:sz w:val="24"/>
      <w:szCs w:val="24"/>
    </w:rPr>
  </w:style>
  <w:style w:type="paragraph" w:styleId="NormalIndent">
    <w:name w:val="Normal Indent"/>
    <w:basedOn w:val="Normal"/>
    <w:uiPriority w:val="99"/>
    <w:semiHidden/>
    <w:unhideWhenUsed/>
    <w:rsid w:val="007C6A29"/>
    <w:pPr>
      <w:ind w:left="720"/>
    </w:pPr>
  </w:style>
  <w:style w:type="paragraph" w:styleId="NoteHeading">
    <w:name w:val="Note Heading"/>
    <w:basedOn w:val="Normal"/>
    <w:next w:val="Normal"/>
    <w:link w:val="NoteHeadingChar"/>
    <w:uiPriority w:val="99"/>
    <w:semiHidden/>
    <w:unhideWhenUsed/>
    <w:rsid w:val="007C6A29"/>
  </w:style>
  <w:style w:type="character" w:customStyle="1" w:styleId="NoteHeadingChar">
    <w:name w:val="Note Heading Char"/>
    <w:basedOn w:val="DefaultParagraphFont"/>
    <w:link w:val="NoteHeading"/>
    <w:uiPriority w:val="99"/>
    <w:semiHidden/>
    <w:rsid w:val="007C6A29"/>
    <w:rPr>
      <w:rFonts w:ascii="Arial" w:hAnsi="Arial"/>
    </w:rPr>
  </w:style>
  <w:style w:type="table" w:styleId="PlainTable1">
    <w:name w:val="Plain Table 1"/>
    <w:basedOn w:val="TableNormal"/>
    <w:uiPriority w:val="41"/>
    <w:rsid w:val="007C6A2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C6A2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C6A2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6A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C6A2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C6A29"/>
    <w:rPr>
      <w:rFonts w:ascii="Courier New" w:hAnsi="Courier New" w:cs="Courier New"/>
    </w:rPr>
  </w:style>
  <w:style w:type="character" w:customStyle="1" w:styleId="PlainTextChar">
    <w:name w:val="Plain Text Char"/>
    <w:link w:val="PlainText"/>
    <w:uiPriority w:val="99"/>
    <w:semiHidden/>
    <w:rsid w:val="007C6A29"/>
    <w:rPr>
      <w:rFonts w:ascii="Courier New" w:hAnsi="Courier New" w:cs="Courier New"/>
    </w:rPr>
  </w:style>
  <w:style w:type="paragraph" w:styleId="Quote">
    <w:name w:val="Quote"/>
    <w:basedOn w:val="Normal"/>
    <w:next w:val="Normal"/>
    <w:link w:val="QuoteChar"/>
    <w:uiPriority w:val="99"/>
    <w:qFormat/>
    <w:rsid w:val="007C6A29"/>
    <w:pPr>
      <w:spacing w:before="200"/>
      <w:ind w:left="864" w:right="864"/>
      <w:jc w:val="center"/>
    </w:pPr>
    <w:rPr>
      <w:i/>
      <w:iCs/>
      <w:color w:val="404040"/>
    </w:rPr>
  </w:style>
  <w:style w:type="character" w:customStyle="1" w:styleId="QuoteChar">
    <w:name w:val="Quote Char"/>
    <w:link w:val="Quote"/>
    <w:uiPriority w:val="99"/>
    <w:rsid w:val="007C6A29"/>
    <w:rPr>
      <w:rFonts w:ascii="Arial" w:hAnsi="Arial"/>
      <w:i/>
      <w:iCs/>
      <w:color w:val="404040"/>
    </w:rPr>
  </w:style>
  <w:style w:type="paragraph" w:styleId="Salutation">
    <w:name w:val="Salutation"/>
    <w:basedOn w:val="Normal"/>
    <w:next w:val="Normal"/>
    <w:link w:val="SalutationChar"/>
    <w:uiPriority w:val="99"/>
    <w:semiHidden/>
    <w:unhideWhenUsed/>
    <w:rsid w:val="007C6A29"/>
  </w:style>
  <w:style w:type="character" w:customStyle="1" w:styleId="SalutationChar">
    <w:name w:val="Salutation Char"/>
    <w:basedOn w:val="DefaultParagraphFont"/>
    <w:link w:val="Salutation"/>
    <w:uiPriority w:val="99"/>
    <w:semiHidden/>
    <w:rsid w:val="007C6A29"/>
    <w:rPr>
      <w:rFonts w:ascii="Arial" w:hAnsi="Arial"/>
    </w:rPr>
  </w:style>
  <w:style w:type="paragraph" w:styleId="Signature">
    <w:name w:val="Signature"/>
    <w:basedOn w:val="Normal"/>
    <w:link w:val="SignatureChar"/>
    <w:uiPriority w:val="99"/>
    <w:semiHidden/>
    <w:unhideWhenUsed/>
    <w:rsid w:val="007C6A29"/>
    <w:pPr>
      <w:ind w:left="4252"/>
    </w:pPr>
  </w:style>
  <w:style w:type="character" w:customStyle="1" w:styleId="SignatureChar">
    <w:name w:val="Signature Char"/>
    <w:basedOn w:val="DefaultParagraphFont"/>
    <w:link w:val="Signature"/>
    <w:uiPriority w:val="99"/>
    <w:semiHidden/>
    <w:rsid w:val="007C6A29"/>
    <w:rPr>
      <w:rFonts w:ascii="Arial" w:hAnsi="Arial"/>
    </w:rPr>
  </w:style>
  <w:style w:type="table" w:styleId="Table3Deffects1">
    <w:name w:val="Table 3D effects 1"/>
    <w:basedOn w:val="TableNormal"/>
    <w:uiPriority w:val="99"/>
    <w:semiHidden/>
    <w:unhideWhenUsed/>
    <w:rsid w:val="007C6A29"/>
    <w:pPr>
      <w:spacing w:before="120"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C6A29"/>
    <w:pPr>
      <w:spacing w:before="120"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C6A29"/>
    <w:pPr>
      <w:spacing w:before="120"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C6A29"/>
    <w:pPr>
      <w:spacing w:before="120"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C6A29"/>
    <w:pPr>
      <w:spacing w:before="120"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C6A29"/>
    <w:pPr>
      <w:spacing w:before="120"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C6A29"/>
    <w:pPr>
      <w:spacing w:before="120"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C6A29"/>
    <w:pPr>
      <w:spacing w:before="120"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C6A29"/>
    <w:pPr>
      <w:spacing w:before="120"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C6A29"/>
    <w:pPr>
      <w:spacing w:before="120"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C6A29"/>
    <w:pPr>
      <w:spacing w:before="120"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C6A29"/>
    <w:pPr>
      <w:spacing w:before="120"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C6A29"/>
    <w:pPr>
      <w:spacing w:before="120"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C6A29"/>
    <w:pPr>
      <w:spacing w:before="120"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C6A29"/>
    <w:pPr>
      <w:spacing w:before="120"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C6A29"/>
    <w:pPr>
      <w:spacing w:before="120"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C6A29"/>
    <w:pPr>
      <w:spacing w:before="120"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C6A29"/>
    <w:pPr>
      <w:spacing w:before="120"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6A29"/>
    <w:pPr>
      <w:spacing w:before="120"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C6A29"/>
    <w:pPr>
      <w:spacing w:before="120"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C6A29"/>
    <w:pPr>
      <w:spacing w:before="120"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C6A29"/>
    <w:pPr>
      <w:spacing w:before="120"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C6A29"/>
    <w:pPr>
      <w:spacing w:before="120"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C6A29"/>
    <w:pPr>
      <w:spacing w:before="120"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C6A29"/>
    <w:pPr>
      <w:spacing w:before="120"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6A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7C6A29"/>
    <w:pPr>
      <w:spacing w:before="120"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C6A29"/>
    <w:pPr>
      <w:spacing w:before="120"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C6A29"/>
    <w:pPr>
      <w:spacing w:before="120"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C6A29"/>
    <w:pPr>
      <w:spacing w:before="120"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C6A29"/>
    <w:pPr>
      <w:spacing w:before="120"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C6A29"/>
    <w:pPr>
      <w:spacing w:before="120"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C6A29"/>
    <w:pPr>
      <w:spacing w:before="120"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C6A29"/>
    <w:pPr>
      <w:spacing w:before="120"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C6A29"/>
    <w:pPr>
      <w:ind w:left="200" w:hanging="200"/>
    </w:pPr>
  </w:style>
  <w:style w:type="paragraph" w:styleId="TableofFigures">
    <w:name w:val="table of figures"/>
    <w:basedOn w:val="Normal"/>
    <w:next w:val="Normal"/>
    <w:uiPriority w:val="99"/>
    <w:semiHidden/>
    <w:unhideWhenUsed/>
    <w:rsid w:val="007C6A29"/>
  </w:style>
  <w:style w:type="table" w:styleId="TableProfessional">
    <w:name w:val="Table Professional"/>
    <w:basedOn w:val="TableNormal"/>
    <w:uiPriority w:val="99"/>
    <w:semiHidden/>
    <w:unhideWhenUsed/>
    <w:rsid w:val="007C6A29"/>
    <w:pPr>
      <w:spacing w:before="120"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C6A29"/>
    <w:pPr>
      <w:spacing w:before="120"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C6A29"/>
    <w:pPr>
      <w:spacing w:before="120"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C6A29"/>
    <w:pPr>
      <w:spacing w:before="120"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C6A29"/>
    <w:pPr>
      <w:spacing w:before="120"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C6A29"/>
    <w:pPr>
      <w:spacing w:before="120"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C6A29"/>
    <w:pPr>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C6A29"/>
    <w:pPr>
      <w:spacing w:before="120"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C6A29"/>
    <w:pPr>
      <w:spacing w:before="120"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6A29"/>
    <w:pPr>
      <w:spacing w:before="120"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C6A29"/>
    <w:rPr>
      <w:rFonts w:ascii="Calibri Light" w:eastAsia="Times New Roman" w:hAnsi="Calibri Light"/>
      <w:b/>
      <w:bCs/>
      <w:sz w:val="24"/>
      <w:szCs w:val="24"/>
    </w:rPr>
  </w:style>
  <w:style w:type="paragraph" w:styleId="TOC4">
    <w:name w:val="toc 4"/>
    <w:basedOn w:val="Normal"/>
    <w:next w:val="Normal"/>
    <w:autoRedefine/>
    <w:uiPriority w:val="39"/>
    <w:semiHidden/>
    <w:rsid w:val="00C33C82"/>
    <w:pPr>
      <w:tabs>
        <w:tab w:val="right" w:pos="7371"/>
      </w:tabs>
      <w:ind w:right="227"/>
      <w:jc w:val="left"/>
    </w:pPr>
  </w:style>
  <w:style w:type="paragraph" w:styleId="TOC5">
    <w:name w:val="toc 5"/>
    <w:basedOn w:val="Normal"/>
    <w:next w:val="Normal"/>
    <w:autoRedefine/>
    <w:uiPriority w:val="99"/>
    <w:semiHidden/>
    <w:unhideWhenUsed/>
    <w:rsid w:val="007C6A29"/>
    <w:pPr>
      <w:ind w:left="800"/>
    </w:pPr>
  </w:style>
  <w:style w:type="paragraph" w:styleId="TOC6">
    <w:name w:val="toc 6"/>
    <w:basedOn w:val="Normal"/>
    <w:next w:val="Normal"/>
    <w:autoRedefine/>
    <w:uiPriority w:val="99"/>
    <w:semiHidden/>
    <w:unhideWhenUsed/>
    <w:rsid w:val="007C6A29"/>
    <w:pPr>
      <w:ind w:left="1000"/>
    </w:pPr>
  </w:style>
  <w:style w:type="paragraph" w:styleId="TOC7">
    <w:name w:val="toc 7"/>
    <w:basedOn w:val="Normal"/>
    <w:next w:val="Normal"/>
    <w:autoRedefine/>
    <w:uiPriority w:val="39"/>
    <w:rsid w:val="00C33C82"/>
    <w:pPr>
      <w:tabs>
        <w:tab w:val="right" w:pos="7371"/>
      </w:tabs>
      <w:spacing w:after="100"/>
      <w:ind w:left="794" w:right="227" w:hanging="794"/>
    </w:pPr>
    <w:rPr>
      <w:b/>
    </w:rPr>
  </w:style>
  <w:style w:type="paragraph" w:styleId="TOC8">
    <w:name w:val="toc 8"/>
    <w:basedOn w:val="Normal"/>
    <w:next w:val="Normal"/>
    <w:autoRedefine/>
    <w:uiPriority w:val="99"/>
    <w:semiHidden/>
    <w:unhideWhenUsed/>
    <w:rsid w:val="007C6A29"/>
    <w:pPr>
      <w:ind w:left="1400"/>
    </w:pPr>
  </w:style>
  <w:style w:type="paragraph" w:styleId="TOC9">
    <w:name w:val="toc 9"/>
    <w:basedOn w:val="Normal"/>
    <w:next w:val="Normal"/>
    <w:autoRedefine/>
    <w:uiPriority w:val="99"/>
    <w:semiHidden/>
    <w:unhideWhenUsed/>
    <w:rsid w:val="007C6A29"/>
    <w:pPr>
      <w:ind w:left="1600"/>
    </w:pPr>
  </w:style>
  <w:style w:type="paragraph" w:customStyle="1" w:styleId="FFWNumberedList">
    <w:name w:val="FFW Numbered List"/>
    <w:basedOn w:val="Normal"/>
    <w:uiPriority w:val="30"/>
    <w:qFormat/>
    <w:rsid w:val="00C33C82"/>
    <w:pPr>
      <w:numPr>
        <w:numId w:val="17"/>
      </w:numPr>
    </w:pPr>
  </w:style>
  <w:style w:type="numbering" w:customStyle="1" w:styleId="NumbListLetteredLists">
    <w:name w:val="NumbList LetteredLists"/>
    <w:uiPriority w:val="99"/>
    <w:rsid w:val="00C33C82"/>
    <w:pPr>
      <w:numPr>
        <w:numId w:val="16"/>
      </w:numPr>
    </w:pPr>
  </w:style>
  <w:style w:type="character" w:customStyle="1" w:styleId="BodyText3Char">
    <w:name w:val="Body Text 3 Char"/>
    <w:basedOn w:val="DefaultParagraphFont"/>
    <w:link w:val="BodyText3"/>
    <w:uiPriority w:val="49"/>
    <w:rsid w:val="00C33C82"/>
    <w:rPr>
      <w:rFonts w:eastAsiaTheme="minorHAnsi" w:cstheme="minorBidi"/>
      <w:szCs w:val="22"/>
      <w:lang w:eastAsia="en-US"/>
    </w:rPr>
  </w:style>
  <w:style w:type="character" w:customStyle="1" w:styleId="BodyText2Char">
    <w:name w:val="Body Text 2 Char"/>
    <w:basedOn w:val="DefaultParagraphFont"/>
    <w:link w:val="BodyText2"/>
    <w:uiPriority w:val="49"/>
    <w:rsid w:val="00C33C82"/>
    <w:rPr>
      <w:rFonts w:eastAsiaTheme="minorHAnsi" w:cstheme="minorBidi"/>
      <w:szCs w:val="22"/>
      <w:lang w:eastAsia="en-US"/>
    </w:rPr>
  </w:style>
  <w:style w:type="character" w:customStyle="1" w:styleId="Heading1Char">
    <w:name w:val="Heading 1 Char"/>
    <w:basedOn w:val="DefaultParagraphFont"/>
    <w:link w:val="Heading1"/>
    <w:uiPriority w:val="99"/>
    <w:rsid w:val="00C33C82"/>
    <w:rPr>
      <w:rFonts w:eastAsiaTheme="majorEastAsia" w:cstheme="majorBidi"/>
      <w:b/>
      <w:szCs w:val="32"/>
      <w:lang w:eastAsia="en-US"/>
    </w:rPr>
  </w:style>
  <w:style w:type="paragraph" w:customStyle="1" w:styleId="TOCSubHeading0">
    <w:name w:val="TOC Sub Heading"/>
    <w:basedOn w:val="TOCHeading"/>
    <w:uiPriority w:val="39"/>
    <w:semiHidden/>
    <w:qFormat/>
    <w:rsid w:val="00C33C82"/>
    <w:pPr>
      <w:tabs>
        <w:tab w:val="left" w:pos="794"/>
        <w:tab w:val="right" w:pos="9412"/>
      </w:tabs>
    </w:pPr>
    <w:rPr>
      <w:caps/>
    </w:rPr>
  </w:style>
  <w:style w:type="paragraph" w:customStyle="1" w:styleId="FFWBody1">
    <w:name w:val="FFW Body 1"/>
    <w:basedOn w:val="Normal"/>
    <w:uiPriority w:val="6"/>
    <w:rsid w:val="00C33C82"/>
    <w:pPr>
      <w:numPr>
        <w:numId w:val="18"/>
      </w:numPr>
    </w:pPr>
  </w:style>
  <w:style w:type="paragraph" w:customStyle="1" w:styleId="FFWBody2">
    <w:name w:val="FFW Body 2"/>
    <w:basedOn w:val="Normal"/>
    <w:uiPriority w:val="6"/>
    <w:qFormat/>
    <w:rsid w:val="00C33C82"/>
    <w:pPr>
      <w:numPr>
        <w:ilvl w:val="1"/>
        <w:numId w:val="18"/>
      </w:numPr>
    </w:pPr>
  </w:style>
  <w:style w:type="paragraph" w:customStyle="1" w:styleId="FFWBody3">
    <w:name w:val="FFW Body 3"/>
    <w:basedOn w:val="Normal"/>
    <w:uiPriority w:val="6"/>
    <w:qFormat/>
    <w:rsid w:val="00C33C82"/>
    <w:pPr>
      <w:numPr>
        <w:ilvl w:val="2"/>
        <w:numId w:val="18"/>
      </w:numPr>
    </w:pPr>
  </w:style>
  <w:style w:type="paragraph" w:customStyle="1" w:styleId="FFWBody4">
    <w:name w:val="FFW Body 4"/>
    <w:basedOn w:val="Normal"/>
    <w:uiPriority w:val="6"/>
    <w:qFormat/>
    <w:rsid w:val="00C33C82"/>
    <w:pPr>
      <w:numPr>
        <w:ilvl w:val="3"/>
        <w:numId w:val="18"/>
      </w:numPr>
    </w:pPr>
  </w:style>
  <w:style w:type="paragraph" w:customStyle="1" w:styleId="FFWBody5">
    <w:name w:val="FFW Body 5"/>
    <w:basedOn w:val="Normal"/>
    <w:uiPriority w:val="6"/>
    <w:qFormat/>
    <w:rsid w:val="00C33C82"/>
    <w:pPr>
      <w:numPr>
        <w:ilvl w:val="4"/>
        <w:numId w:val="18"/>
      </w:numPr>
    </w:pPr>
  </w:style>
  <w:style w:type="paragraph" w:customStyle="1" w:styleId="FFWBody6">
    <w:name w:val="FFW Body 6"/>
    <w:basedOn w:val="Normal"/>
    <w:uiPriority w:val="6"/>
    <w:qFormat/>
    <w:rsid w:val="00C33C82"/>
    <w:pPr>
      <w:numPr>
        <w:ilvl w:val="5"/>
        <w:numId w:val="18"/>
      </w:numPr>
    </w:pPr>
  </w:style>
  <w:style w:type="paragraph" w:customStyle="1" w:styleId="FFWBullets">
    <w:name w:val="FFW Bullets"/>
    <w:basedOn w:val="Normal"/>
    <w:uiPriority w:val="1"/>
    <w:qFormat/>
    <w:rsid w:val="00C33C82"/>
    <w:pPr>
      <w:numPr>
        <w:numId w:val="29"/>
      </w:numPr>
    </w:pPr>
  </w:style>
  <w:style w:type="paragraph" w:customStyle="1" w:styleId="FFWCorresHeading">
    <w:name w:val="FFW Corres Heading"/>
    <w:basedOn w:val="Heading1"/>
    <w:next w:val="Normal"/>
    <w:qFormat/>
    <w:rsid w:val="00C33C82"/>
  </w:style>
  <w:style w:type="paragraph" w:customStyle="1" w:styleId="FFWLetteredList">
    <w:name w:val="FFW Lettered List"/>
    <w:basedOn w:val="Normal"/>
    <w:uiPriority w:val="30"/>
    <w:qFormat/>
    <w:rsid w:val="00C33C82"/>
    <w:pPr>
      <w:numPr>
        <w:numId w:val="30"/>
      </w:numPr>
    </w:pPr>
  </w:style>
  <w:style w:type="paragraph" w:customStyle="1" w:styleId="FFWManualNumber1">
    <w:name w:val="FFW Manual Number 1"/>
    <w:basedOn w:val="Normal"/>
    <w:uiPriority w:val="9"/>
    <w:qFormat/>
    <w:rsid w:val="00C33C82"/>
    <w:pPr>
      <w:numPr>
        <w:numId w:val="20"/>
      </w:numPr>
    </w:pPr>
  </w:style>
  <w:style w:type="paragraph" w:customStyle="1" w:styleId="FFWManualNumber2">
    <w:name w:val="FFW Manual Number 2"/>
    <w:basedOn w:val="Normal"/>
    <w:uiPriority w:val="9"/>
    <w:qFormat/>
    <w:rsid w:val="00C33C82"/>
    <w:pPr>
      <w:numPr>
        <w:ilvl w:val="1"/>
        <w:numId w:val="20"/>
      </w:numPr>
    </w:pPr>
  </w:style>
  <w:style w:type="paragraph" w:customStyle="1" w:styleId="FFWManualNumber3">
    <w:name w:val="FFW Manual Number 3"/>
    <w:basedOn w:val="Normal"/>
    <w:uiPriority w:val="9"/>
    <w:qFormat/>
    <w:rsid w:val="00C33C82"/>
    <w:pPr>
      <w:numPr>
        <w:ilvl w:val="2"/>
        <w:numId w:val="20"/>
      </w:numPr>
    </w:pPr>
  </w:style>
  <w:style w:type="paragraph" w:customStyle="1" w:styleId="FFWManualNumber4">
    <w:name w:val="FFW Manual Number 4"/>
    <w:basedOn w:val="Normal"/>
    <w:uiPriority w:val="9"/>
    <w:qFormat/>
    <w:rsid w:val="00C33C82"/>
    <w:pPr>
      <w:numPr>
        <w:ilvl w:val="3"/>
        <w:numId w:val="20"/>
      </w:numPr>
    </w:pPr>
  </w:style>
  <w:style w:type="paragraph" w:customStyle="1" w:styleId="FFWManualNumber5">
    <w:name w:val="FFW Manual Number 5"/>
    <w:basedOn w:val="Normal"/>
    <w:uiPriority w:val="9"/>
    <w:qFormat/>
    <w:rsid w:val="00C33C82"/>
    <w:pPr>
      <w:numPr>
        <w:ilvl w:val="4"/>
        <w:numId w:val="20"/>
      </w:numPr>
    </w:pPr>
  </w:style>
  <w:style w:type="paragraph" w:customStyle="1" w:styleId="FFWManualNumber6">
    <w:name w:val="FFW Manual Number 6"/>
    <w:basedOn w:val="Normal"/>
    <w:uiPriority w:val="9"/>
    <w:qFormat/>
    <w:rsid w:val="00C33C82"/>
    <w:pPr>
      <w:numPr>
        <w:ilvl w:val="5"/>
        <w:numId w:val="20"/>
      </w:numPr>
    </w:pPr>
  </w:style>
  <w:style w:type="paragraph" w:customStyle="1" w:styleId="FFWPlain">
    <w:name w:val="FFW Plain"/>
    <w:basedOn w:val="NormalNoSpace"/>
    <w:uiPriority w:val="28"/>
    <w:qFormat/>
    <w:rsid w:val="00C33C82"/>
  </w:style>
  <w:style w:type="numbering" w:customStyle="1" w:styleId="NumbListBodyText">
    <w:name w:val="NumbList Body Text"/>
    <w:uiPriority w:val="99"/>
    <w:rsid w:val="00C33C82"/>
    <w:pPr>
      <w:numPr>
        <w:numId w:val="18"/>
      </w:numPr>
    </w:pPr>
  </w:style>
  <w:style w:type="numbering" w:customStyle="1" w:styleId="NumbListBullet">
    <w:name w:val="NumbList Bullet"/>
    <w:uiPriority w:val="99"/>
    <w:rsid w:val="00C33C82"/>
    <w:pPr>
      <w:numPr>
        <w:numId w:val="19"/>
      </w:numPr>
    </w:pPr>
  </w:style>
  <w:style w:type="numbering" w:customStyle="1" w:styleId="NumbListManualNumbers">
    <w:name w:val="NumbList ManualNumbers"/>
    <w:uiPriority w:val="99"/>
    <w:rsid w:val="00C33C82"/>
    <w:pPr>
      <w:numPr>
        <w:numId w:val="20"/>
      </w:numPr>
    </w:pPr>
  </w:style>
  <w:style w:type="numbering" w:customStyle="1" w:styleId="NumbListNumberedLists">
    <w:name w:val="NumbList NumberedLists"/>
    <w:uiPriority w:val="99"/>
    <w:rsid w:val="00C33C82"/>
    <w:pPr>
      <w:numPr>
        <w:numId w:val="21"/>
      </w:numPr>
    </w:pPr>
  </w:style>
  <w:style w:type="paragraph" w:customStyle="1" w:styleId="FFWParties">
    <w:name w:val="FFW Parties"/>
    <w:basedOn w:val="Normal"/>
    <w:uiPriority w:val="2"/>
    <w:qFormat/>
    <w:rsid w:val="00C33C82"/>
    <w:pPr>
      <w:numPr>
        <w:numId w:val="22"/>
      </w:numPr>
      <w:tabs>
        <w:tab w:val="clear" w:pos="794"/>
      </w:tabs>
    </w:pPr>
  </w:style>
  <w:style w:type="numbering" w:customStyle="1" w:styleId="NumbListParties">
    <w:name w:val="NumbList Parties"/>
    <w:uiPriority w:val="99"/>
    <w:rsid w:val="00C33C82"/>
    <w:pPr>
      <w:numPr>
        <w:numId w:val="22"/>
      </w:numPr>
    </w:pPr>
  </w:style>
  <w:style w:type="paragraph" w:customStyle="1" w:styleId="FFWUCLetteredList">
    <w:name w:val="FFW UC Lettered List"/>
    <w:basedOn w:val="Normal"/>
    <w:uiPriority w:val="2"/>
    <w:qFormat/>
    <w:rsid w:val="00C33C82"/>
    <w:pPr>
      <w:numPr>
        <w:numId w:val="24"/>
      </w:numPr>
    </w:pPr>
  </w:style>
  <w:style w:type="paragraph" w:customStyle="1" w:styleId="FFWSchedule">
    <w:name w:val="FFW Schedule"/>
    <w:basedOn w:val="Normal"/>
    <w:next w:val="FFWScheduleSection"/>
    <w:uiPriority w:val="19"/>
    <w:qFormat/>
    <w:rsid w:val="00C33C82"/>
    <w:pPr>
      <w:pageBreakBefore/>
      <w:numPr>
        <w:numId w:val="23"/>
      </w:numPr>
      <w:outlineLvl w:val="0"/>
    </w:pPr>
    <w:rPr>
      <w:rFonts w:ascii="Arial Bold" w:hAnsi="Arial Bold"/>
      <w:b/>
    </w:rPr>
  </w:style>
  <w:style w:type="paragraph" w:customStyle="1" w:styleId="FFWScheduleSection">
    <w:name w:val="FFW Schedule Section"/>
    <w:basedOn w:val="Normal"/>
    <w:next w:val="Normal"/>
    <w:uiPriority w:val="19"/>
    <w:qFormat/>
    <w:rsid w:val="00C33C82"/>
    <w:pPr>
      <w:outlineLvl w:val="0"/>
    </w:pPr>
  </w:style>
  <w:style w:type="paragraph" w:customStyle="1" w:styleId="Notes">
    <w:name w:val="Notes"/>
    <w:basedOn w:val="Normal"/>
    <w:uiPriority w:val="49"/>
    <w:semiHidden/>
    <w:qFormat/>
    <w:rsid w:val="00C33C82"/>
  </w:style>
  <w:style w:type="paragraph" w:customStyle="1" w:styleId="FFWSchedulePart">
    <w:name w:val="FFW Schedule Part"/>
    <w:basedOn w:val="Normal"/>
    <w:next w:val="FFWScheduleLevel1"/>
    <w:uiPriority w:val="20"/>
    <w:qFormat/>
    <w:rsid w:val="00C33C82"/>
    <w:pPr>
      <w:numPr>
        <w:ilvl w:val="1"/>
        <w:numId w:val="23"/>
      </w:numPr>
      <w:outlineLvl w:val="0"/>
    </w:pPr>
    <w:rPr>
      <w:rFonts w:ascii="Arial Bold" w:hAnsi="Arial Bold"/>
      <w:b/>
    </w:rPr>
  </w:style>
  <w:style w:type="paragraph" w:customStyle="1" w:styleId="FFWScheduleLevel1">
    <w:name w:val="FFW Schedule Level 1"/>
    <w:basedOn w:val="Normal"/>
    <w:uiPriority w:val="23"/>
    <w:qFormat/>
    <w:rsid w:val="00C33C82"/>
    <w:pPr>
      <w:numPr>
        <w:ilvl w:val="2"/>
        <w:numId w:val="23"/>
      </w:numPr>
      <w:outlineLvl w:val="0"/>
    </w:pPr>
  </w:style>
  <w:style w:type="paragraph" w:customStyle="1" w:styleId="FFWScheduleLevel2">
    <w:name w:val="FFW Schedule Level 2"/>
    <w:basedOn w:val="Normal"/>
    <w:uiPriority w:val="23"/>
    <w:qFormat/>
    <w:rsid w:val="00C33C82"/>
    <w:pPr>
      <w:numPr>
        <w:ilvl w:val="3"/>
        <w:numId w:val="23"/>
      </w:numPr>
      <w:outlineLvl w:val="1"/>
    </w:pPr>
  </w:style>
  <w:style w:type="paragraph" w:customStyle="1" w:styleId="FFWScheduleLevel3">
    <w:name w:val="FFW Schedule Level 3"/>
    <w:basedOn w:val="Normal"/>
    <w:uiPriority w:val="23"/>
    <w:qFormat/>
    <w:rsid w:val="00C33C82"/>
    <w:pPr>
      <w:numPr>
        <w:ilvl w:val="4"/>
        <w:numId w:val="23"/>
      </w:numPr>
      <w:outlineLvl w:val="2"/>
    </w:pPr>
  </w:style>
  <w:style w:type="paragraph" w:customStyle="1" w:styleId="FFWScheduleLevel4">
    <w:name w:val="FFW Schedule Level 4"/>
    <w:basedOn w:val="Normal"/>
    <w:uiPriority w:val="23"/>
    <w:qFormat/>
    <w:rsid w:val="00C33C82"/>
    <w:pPr>
      <w:numPr>
        <w:ilvl w:val="5"/>
        <w:numId w:val="23"/>
      </w:numPr>
      <w:outlineLvl w:val="3"/>
    </w:pPr>
  </w:style>
  <w:style w:type="paragraph" w:customStyle="1" w:styleId="FFWScheduleLevel5">
    <w:name w:val="FFW Schedule Level 5"/>
    <w:basedOn w:val="Normal"/>
    <w:uiPriority w:val="23"/>
    <w:qFormat/>
    <w:rsid w:val="00C33C82"/>
    <w:pPr>
      <w:numPr>
        <w:ilvl w:val="6"/>
        <w:numId w:val="23"/>
      </w:numPr>
      <w:outlineLvl w:val="4"/>
    </w:pPr>
  </w:style>
  <w:style w:type="paragraph" w:customStyle="1" w:styleId="FFWScheduleLevel6">
    <w:name w:val="FFW Schedule Level 6"/>
    <w:basedOn w:val="Normal"/>
    <w:uiPriority w:val="23"/>
    <w:qFormat/>
    <w:rsid w:val="00C33C82"/>
    <w:pPr>
      <w:numPr>
        <w:ilvl w:val="7"/>
        <w:numId w:val="23"/>
      </w:numPr>
      <w:outlineLvl w:val="5"/>
    </w:pPr>
  </w:style>
  <w:style w:type="numbering" w:customStyle="1" w:styleId="NumbListSchedule">
    <w:name w:val="NumbList Schedule"/>
    <w:uiPriority w:val="99"/>
    <w:rsid w:val="00C33C82"/>
    <w:pPr>
      <w:numPr>
        <w:numId w:val="23"/>
      </w:numPr>
    </w:pPr>
  </w:style>
  <w:style w:type="numbering" w:customStyle="1" w:styleId="NumbListRecitials">
    <w:name w:val="NumbList Recitials"/>
    <w:uiPriority w:val="99"/>
    <w:rsid w:val="00C33C82"/>
    <w:pPr>
      <w:numPr>
        <w:numId w:val="24"/>
      </w:numPr>
    </w:pPr>
  </w:style>
  <w:style w:type="paragraph" w:customStyle="1" w:styleId="FFWDefinition">
    <w:name w:val="FFW Definition"/>
    <w:basedOn w:val="Normal"/>
    <w:uiPriority w:val="13"/>
    <w:qFormat/>
    <w:rsid w:val="00C33C82"/>
    <w:pPr>
      <w:numPr>
        <w:numId w:val="26"/>
      </w:numPr>
    </w:pPr>
  </w:style>
  <w:style w:type="paragraph" w:customStyle="1" w:styleId="FFWDefinitionLevel1">
    <w:name w:val="FFW Definition Level 1"/>
    <w:basedOn w:val="Normal"/>
    <w:uiPriority w:val="13"/>
    <w:qFormat/>
    <w:rsid w:val="00C33C82"/>
    <w:pPr>
      <w:numPr>
        <w:ilvl w:val="1"/>
        <w:numId w:val="26"/>
      </w:numPr>
    </w:pPr>
  </w:style>
  <w:style w:type="paragraph" w:customStyle="1" w:styleId="FFWDefinitionLevel2">
    <w:name w:val="FFW Definition Level 2"/>
    <w:basedOn w:val="Normal"/>
    <w:uiPriority w:val="13"/>
    <w:qFormat/>
    <w:rsid w:val="00C33C82"/>
    <w:pPr>
      <w:numPr>
        <w:ilvl w:val="2"/>
        <w:numId w:val="26"/>
      </w:numPr>
    </w:pPr>
  </w:style>
  <w:style w:type="numbering" w:customStyle="1" w:styleId="NumbListDefinitions">
    <w:name w:val="NumbList Definitions"/>
    <w:uiPriority w:val="99"/>
    <w:rsid w:val="00C33C82"/>
    <w:pPr>
      <w:numPr>
        <w:numId w:val="26"/>
      </w:numPr>
    </w:pPr>
  </w:style>
  <w:style w:type="paragraph" w:customStyle="1" w:styleId="Execution">
    <w:name w:val="Execution"/>
    <w:basedOn w:val="Normal"/>
    <w:uiPriority w:val="49"/>
    <w:semiHidden/>
    <w:qFormat/>
    <w:rsid w:val="00C33C82"/>
  </w:style>
  <w:style w:type="character" w:styleId="SubtleEmphasis">
    <w:name w:val="Subtle Emphasis"/>
    <w:basedOn w:val="DefaultParagraphFont"/>
    <w:uiPriority w:val="39"/>
    <w:qFormat/>
    <w:rsid w:val="00C33C82"/>
    <w:rPr>
      <w:i/>
      <w:iCs/>
      <w:color w:val="404040" w:themeColor="text1" w:themeTint="BF"/>
    </w:rPr>
  </w:style>
  <w:style w:type="paragraph" w:customStyle="1" w:styleId="FFAddress">
    <w:name w:val="FFAddress"/>
    <w:basedOn w:val="Normal"/>
    <w:uiPriority w:val="39"/>
    <w:semiHidden/>
    <w:qFormat/>
    <w:rsid w:val="00C33C82"/>
    <w:pPr>
      <w:spacing w:line="210" w:lineRule="atLeast"/>
      <w:jc w:val="left"/>
    </w:pPr>
    <w:rPr>
      <w:sz w:val="16"/>
    </w:rPr>
  </w:style>
  <w:style w:type="character" w:customStyle="1" w:styleId="HeaderChar">
    <w:name w:val="Header Char"/>
    <w:basedOn w:val="DefaultParagraphFont"/>
    <w:link w:val="Header"/>
    <w:uiPriority w:val="99"/>
    <w:rsid w:val="00C33C82"/>
    <w:rPr>
      <w:rFonts w:eastAsiaTheme="minorHAnsi" w:cstheme="minorBidi"/>
      <w:szCs w:val="22"/>
      <w:lang w:eastAsia="en-US"/>
    </w:rPr>
  </w:style>
  <w:style w:type="character" w:customStyle="1" w:styleId="FooterChar">
    <w:name w:val="Footer Char"/>
    <w:basedOn w:val="DefaultParagraphFont"/>
    <w:link w:val="Footer"/>
    <w:uiPriority w:val="99"/>
    <w:rsid w:val="00C33C82"/>
    <w:rPr>
      <w:rFonts w:eastAsiaTheme="minorHAnsi" w:cstheme="minorBidi"/>
      <w:sz w:val="14"/>
      <w:szCs w:val="22"/>
      <w:lang w:eastAsia="en-US"/>
    </w:rPr>
  </w:style>
  <w:style w:type="paragraph" w:customStyle="1" w:styleId="FooterRegistration">
    <w:name w:val="FooterRegistration"/>
    <w:basedOn w:val="Footer"/>
    <w:uiPriority w:val="39"/>
    <w:semiHidden/>
    <w:qFormat/>
    <w:rsid w:val="00C33C82"/>
    <w:pPr>
      <w:spacing w:before="120" w:line="170" w:lineRule="atLeast"/>
      <w:jc w:val="left"/>
    </w:pPr>
    <w:rPr>
      <w:sz w:val="12"/>
    </w:rPr>
  </w:style>
  <w:style w:type="paragraph" w:customStyle="1" w:styleId="FooterOfficeList">
    <w:name w:val="FooterOfficeList"/>
    <w:basedOn w:val="FooterRegistration"/>
    <w:uiPriority w:val="39"/>
    <w:semiHidden/>
    <w:qFormat/>
    <w:rsid w:val="00C33C82"/>
    <w:pPr>
      <w:spacing w:after="160"/>
    </w:pPr>
    <w:rPr>
      <w:sz w:val="18"/>
    </w:rPr>
  </w:style>
  <w:style w:type="paragraph" w:customStyle="1" w:styleId="NormalNoSpace">
    <w:name w:val="NormalNoSpace"/>
    <w:basedOn w:val="Normal"/>
    <w:uiPriority w:val="39"/>
    <w:qFormat/>
    <w:rsid w:val="00C33C82"/>
    <w:pPr>
      <w:spacing w:before="0"/>
    </w:pPr>
  </w:style>
  <w:style w:type="paragraph" w:customStyle="1" w:styleId="Yours">
    <w:name w:val="Yours"/>
    <w:basedOn w:val="Normal"/>
    <w:uiPriority w:val="39"/>
    <w:semiHidden/>
    <w:qFormat/>
    <w:rsid w:val="00C33C82"/>
    <w:pPr>
      <w:keepNext/>
      <w:spacing w:after="1080"/>
    </w:pPr>
  </w:style>
  <w:style w:type="paragraph" w:customStyle="1" w:styleId="FooterCont">
    <w:name w:val="FooterCont"/>
    <w:basedOn w:val="Footer"/>
    <w:uiPriority w:val="39"/>
    <w:semiHidden/>
    <w:qFormat/>
    <w:rsid w:val="00C33C82"/>
    <w:pPr>
      <w:tabs>
        <w:tab w:val="clear" w:pos="4513"/>
        <w:tab w:val="clear" w:pos="9026"/>
        <w:tab w:val="right" w:pos="9412"/>
      </w:tabs>
      <w:spacing w:after="240"/>
    </w:pPr>
    <w:rPr>
      <w:sz w:val="20"/>
    </w:rPr>
  </w:style>
  <w:style w:type="character" w:customStyle="1" w:styleId="FFDocNumber">
    <w:name w:val="FFDocNumber"/>
    <w:basedOn w:val="DefaultParagraphFont"/>
    <w:uiPriority w:val="39"/>
    <w:semiHidden/>
    <w:qFormat/>
    <w:rsid w:val="00C33C82"/>
    <w:rPr>
      <w:sz w:val="14"/>
    </w:rPr>
  </w:style>
  <w:style w:type="character" w:customStyle="1" w:styleId="FFPurple">
    <w:name w:val="FFPurple"/>
    <w:basedOn w:val="DefaultParagraphFont"/>
    <w:uiPriority w:val="39"/>
    <w:semiHidden/>
    <w:qFormat/>
    <w:rsid w:val="00C33C82"/>
    <w:rPr>
      <w:color w:val="56004E"/>
    </w:rPr>
  </w:style>
  <w:style w:type="paragraph" w:customStyle="1" w:styleId="Reference">
    <w:name w:val="Reference"/>
    <w:basedOn w:val="FFAddress"/>
    <w:uiPriority w:val="39"/>
    <w:semiHidden/>
    <w:qFormat/>
    <w:rsid w:val="00C33C82"/>
    <w:pPr>
      <w:tabs>
        <w:tab w:val="left" w:pos="851"/>
      </w:tabs>
      <w:contextualSpacing/>
    </w:pPr>
  </w:style>
  <w:style w:type="paragraph" w:customStyle="1" w:styleId="HeaderFirstPage">
    <w:name w:val="HeaderFirstPage"/>
    <w:basedOn w:val="Header"/>
    <w:uiPriority w:val="39"/>
    <w:semiHidden/>
    <w:qFormat/>
    <w:rsid w:val="00C33C82"/>
  </w:style>
  <w:style w:type="paragraph" w:customStyle="1" w:styleId="AuthorsDetails">
    <w:name w:val="AuthorsDetails"/>
    <w:basedOn w:val="Reference"/>
    <w:uiPriority w:val="39"/>
    <w:semiHidden/>
    <w:qFormat/>
    <w:rsid w:val="00C33C82"/>
  </w:style>
  <w:style w:type="paragraph" w:customStyle="1" w:styleId="AuthorsName">
    <w:name w:val="AuthorsName"/>
    <w:basedOn w:val="AuthorsDetails"/>
    <w:uiPriority w:val="39"/>
    <w:semiHidden/>
    <w:qFormat/>
    <w:rsid w:val="00C33C82"/>
    <w:rPr>
      <w:b/>
      <w:bCs/>
    </w:rPr>
  </w:style>
  <w:style w:type="character" w:customStyle="1" w:styleId="Heading2Char">
    <w:name w:val="Heading 2 Char"/>
    <w:basedOn w:val="DefaultParagraphFont"/>
    <w:link w:val="Heading2"/>
    <w:uiPriority w:val="99"/>
    <w:rsid w:val="00C33C82"/>
    <w:rPr>
      <w:rFonts w:eastAsiaTheme="majorEastAsia" w:cstheme="majorBidi"/>
      <w:b/>
      <w:bCs/>
      <w:szCs w:val="26"/>
      <w:lang w:eastAsia="en-US"/>
    </w:rPr>
  </w:style>
  <w:style w:type="character" w:customStyle="1" w:styleId="Heading3Char">
    <w:name w:val="Heading 3 Char"/>
    <w:basedOn w:val="DefaultParagraphFont"/>
    <w:link w:val="Heading3"/>
    <w:uiPriority w:val="39"/>
    <w:rsid w:val="00C33C82"/>
    <w:rPr>
      <w:rFonts w:ascii="Arial Bold" w:eastAsiaTheme="majorEastAsia" w:hAnsi="Arial Bold" w:cstheme="majorBidi"/>
      <w:b/>
      <w:bCs/>
      <w:szCs w:val="22"/>
      <w:lang w:eastAsia="en-US"/>
    </w:rPr>
  </w:style>
  <w:style w:type="character" w:customStyle="1" w:styleId="Heading4Char">
    <w:name w:val="Heading 4 Char"/>
    <w:basedOn w:val="DefaultParagraphFont"/>
    <w:link w:val="Heading4"/>
    <w:uiPriority w:val="39"/>
    <w:rsid w:val="00C33C82"/>
    <w:rPr>
      <w:rFonts w:eastAsiaTheme="majorEastAsia" w:cstheme="majorBidi"/>
      <w:b/>
      <w:bCs/>
      <w:i/>
      <w:iCs/>
      <w:szCs w:val="22"/>
      <w:lang w:eastAsia="en-US"/>
    </w:rPr>
  </w:style>
  <w:style w:type="paragraph" w:customStyle="1" w:styleId="SignoffName">
    <w:name w:val="SignoffName"/>
    <w:basedOn w:val="Normal"/>
    <w:uiPriority w:val="39"/>
    <w:semiHidden/>
    <w:qFormat/>
    <w:rsid w:val="00C33C82"/>
    <w:pPr>
      <w:keepNext/>
      <w:keepLines/>
    </w:pPr>
    <w:rPr>
      <w:b/>
      <w:bCs/>
    </w:rPr>
  </w:style>
  <w:style w:type="paragraph" w:customStyle="1" w:styleId="SignoffJobTitle">
    <w:name w:val="SignoffJobTitle"/>
    <w:basedOn w:val="Normal"/>
    <w:uiPriority w:val="39"/>
    <w:semiHidden/>
    <w:qFormat/>
    <w:rsid w:val="00C33C82"/>
    <w:pPr>
      <w:keepNext/>
      <w:keepLines/>
    </w:pPr>
    <w:rPr>
      <w:b/>
      <w:bCs/>
    </w:rPr>
  </w:style>
  <w:style w:type="paragraph" w:customStyle="1" w:styleId="SignoffCompany">
    <w:name w:val="SignoffCompany"/>
    <w:basedOn w:val="SignoffJobTitle"/>
    <w:uiPriority w:val="39"/>
    <w:semiHidden/>
    <w:qFormat/>
    <w:rsid w:val="00C33C82"/>
    <w:pPr>
      <w:spacing w:after="240"/>
    </w:pPr>
  </w:style>
  <w:style w:type="paragraph" w:customStyle="1" w:styleId="FaxTableText">
    <w:name w:val="FaxTableText"/>
    <w:basedOn w:val="Normal"/>
    <w:uiPriority w:val="39"/>
    <w:semiHidden/>
    <w:qFormat/>
    <w:rsid w:val="00C33C82"/>
    <w:pPr>
      <w:spacing w:before="120"/>
      <w:jc w:val="left"/>
    </w:pPr>
  </w:style>
  <w:style w:type="paragraph" w:customStyle="1" w:styleId="FaxTableTextSeparator">
    <w:name w:val="FaxTableTextSeparator"/>
    <w:basedOn w:val="NormalNoSpace"/>
    <w:uiPriority w:val="39"/>
    <w:semiHidden/>
    <w:qFormat/>
    <w:rsid w:val="00C33C82"/>
    <w:pPr>
      <w:spacing w:line="240" w:lineRule="auto"/>
      <w:jc w:val="left"/>
    </w:pPr>
    <w:rPr>
      <w:sz w:val="16"/>
    </w:rPr>
  </w:style>
  <w:style w:type="paragraph" w:customStyle="1" w:styleId="FaxDisclaimer">
    <w:name w:val="FaxDisclaimer"/>
    <w:basedOn w:val="Normal"/>
    <w:uiPriority w:val="39"/>
    <w:semiHidden/>
    <w:qFormat/>
    <w:rsid w:val="00C33C82"/>
    <w:pPr>
      <w:spacing w:after="360" w:line="240" w:lineRule="auto"/>
    </w:pPr>
    <w:rPr>
      <w:sz w:val="12"/>
    </w:rPr>
  </w:style>
  <w:style w:type="paragraph" w:customStyle="1" w:styleId="DocTitle">
    <w:name w:val="DocTitle"/>
    <w:basedOn w:val="NormalNoSpace"/>
    <w:uiPriority w:val="39"/>
    <w:semiHidden/>
    <w:qFormat/>
    <w:rsid w:val="00C33C82"/>
    <w:rPr>
      <w:sz w:val="52"/>
    </w:rPr>
  </w:style>
  <w:style w:type="paragraph" w:customStyle="1" w:styleId="MemoHeading">
    <w:name w:val="Memo Heading"/>
    <w:basedOn w:val="Heading1"/>
    <w:next w:val="Normal"/>
    <w:uiPriority w:val="39"/>
    <w:semiHidden/>
    <w:qFormat/>
    <w:rsid w:val="00C33C82"/>
  </w:style>
  <w:style w:type="paragraph" w:customStyle="1" w:styleId="SignOffYours">
    <w:name w:val="SignOffYours"/>
    <w:basedOn w:val="Normal"/>
    <w:uiPriority w:val="39"/>
    <w:semiHidden/>
    <w:qFormat/>
    <w:rsid w:val="00C33C82"/>
    <w:pPr>
      <w:keepNext/>
      <w:spacing w:after="1080"/>
    </w:pPr>
  </w:style>
  <w:style w:type="paragraph" w:customStyle="1" w:styleId="TableText">
    <w:name w:val="Table Text"/>
    <w:basedOn w:val="Normal"/>
    <w:uiPriority w:val="31"/>
    <w:qFormat/>
    <w:rsid w:val="00C33C82"/>
    <w:pPr>
      <w:spacing w:before="120" w:after="120"/>
      <w:ind w:left="113" w:right="113"/>
      <w:jc w:val="left"/>
    </w:pPr>
  </w:style>
  <w:style w:type="paragraph" w:customStyle="1" w:styleId="TableHeader">
    <w:name w:val="Table Header"/>
    <w:basedOn w:val="TableText"/>
    <w:uiPriority w:val="31"/>
    <w:qFormat/>
    <w:rsid w:val="00C33C82"/>
    <w:rPr>
      <w:b/>
    </w:rPr>
  </w:style>
  <w:style w:type="paragraph" w:customStyle="1" w:styleId="FFWSubtitle">
    <w:name w:val="FFW Subtitle"/>
    <w:basedOn w:val="Normal"/>
    <w:uiPriority w:val="34"/>
    <w:qFormat/>
    <w:rsid w:val="00C33C82"/>
    <w:rPr>
      <w:sz w:val="24"/>
    </w:rPr>
  </w:style>
  <w:style w:type="paragraph" w:customStyle="1" w:styleId="FFWTitle">
    <w:name w:val="FFW Title"/>
    <w:basedOn w:val="Normal"/>
    <w:uiPriority w:val="34"/>
    <w:qFormat/>
    <w:rsid w:val="00C33C82"/>
    <w:rPr>
      <w:sz w:val="40"/>
    </w:rPr>
  </w:style>
  <w:style w:type="paragraph" w:customStyle="1" w:styleId="FFWAnnex">
    <w:name w:val="FFW Annex"/>
    <w:basedOn w:val="Normal"/>
    <w:next w:val="FFWAnnexSection"/>
    <w:uiPriority w:val="24"/>
    <w:qFormat/>
    <w:rsid w:val="00C33C82"/>
    <w:pPr>
      <w:pageBreakBefore/>
      <w:numPr>
        <w:numId w:val="28"/>
      </w:numPr>
      <w:outlineLvl w:val="0"/>
    </w:pPr>
    <w:rPr>
      <w:b/>
    </w:rPr>
  </w:style>
  <w:style w:type="numbering" w:customStyle="1" w:styleId="NumbListAnnex">
    <w:name w:val="NumbList Annex"/>
    <w:uiPriority w:val="99"/>
    <w:rsid w:val="00C33C82"/>
    <w:pPr>
      <w:numPr>
        <w:numId w:val="28"/>
      </w:numPr>
    </w:pPr>
  </w:style>
  <w:style w:type="paragraph" w:customStyle="1" w:styleId="FFWAnnexSection">
    <w:name w:val="FFW Annex Section"/>
    <w:basedOn w:val="Normal"/>
    <w:next w:val="Normal"/>
    <w:uiPriority w:val="24"/>
    <w:qFormat/>
    <w:rsid w:val="00C33C82"/>
    <w:pPr>
      <w:outlineLvl w:val="0"/>
    </w:pPr>
  </w:style>
  <w:style w:type="paragraph" w:customStyle="1" w:styleId="FooterToC">
    <w:name w:val="FooterToC"/>
    <w:basedOn w:val="Footer"/>
    <w:uiPriority w:val="39"/>
    <w:semiHidden/>
    <w:rsid w:val="00C33C82"/>
    <w:pPr>
      <w:tabs>
        <w:tab w:val="clear" w:pos="4513"/>
        <w:tab w:val="clear" w:pos="9026"/>
        <w:tab w:val="right" w:pos="7371"/>
        <w:tab w:val="left" w:pos="7938"/>
      </w:tabs>
      <w:spacing w:after="240"/>
    </w:pPr>
    <w:rPr>
      <w:sz w:val="20"/>
    </w:rPr>
  </w:style>
  <w:style w:type="paragraph" w:customStyle="1" w:styleId="FFWTOCHeader">
    <w:name w:val="FFW TOC Header"/>
    <w:basedOn w:val="Normal"/>
    <w:uiPriority w:val="39"/>
    <w:semiHidden/>
    <w:qFormat/>
    <w:rsid w:val="00C33C82"/>
    <w:pPr>
      <w:tabs>
        <w:tab w:val="left" w:pos="794"/>
        <w:tab w:val="right" w:pos="7371"/>
      </w:tabs>
    </w:pPr>
    <w:rPr>
      <w:rFonts w:ascii="Arial Bold" w:hAnsi="Arial Bold"/>
      <w:b/>
    </w:rPr>
  </w:style>
  <w:style w:type="paragraph" w:customStyle="1" w:styleId="FFWDocFooter">
    <w:name w:val="FFW Doc Footer"/>
    <w:basedOn w:val="Normal"/>
    <w:uiPriority w:val="27"/>
    <w:qFormat/>
    <w:rsid w:val="00C33C82"/>
    <w:pPr>
      <w:spacing w:before="0" w:after="680"/>
      <w:jc w:val="left"/>
    </w:pPr>
    <w:rPr>
      <w:sz w:val="22"/>
    </w:rPr>
  </w:style>
  <w:style w:type="paragraph" w:customStyle="1" w:styleId="FFWDoc">
    <w:name w:val="FFW Doc"/>
    <w:basedOn w:val="NormalNoSpace"/>
    <w:rsid w:val="00C33C82"/>
    <w:pPr>
      <w:spacing w:after="420"/>
    </w:pPr>
    <w:rPr>
      <w:rFonts w:ascii="Euphemia" w:hAnsi="Euphemia"/>
      <w:sz w:val="16"/>
    </w:rPr>
  </w:style>
  <w:style w:type="paragraph" w:customStyle="1" w:styleId="SignOffEncs">
    <w:name w:val="SignOffEncs"/>
    <w:basedOn w:val="SignOffCopies"/>
    <w:uiPriority w:val="29"/>
    <w:semiHidden/>
    <w:qFormat/>
    <w:rsid w:val="00C33C82"/>
  </w:style>
  <w:style w:type="paragraph" w:customStyle="1" w:styleId="SignOffCopies">
    <w:name w:val="SignOffCopies"/>
    <w:basedOn w:val="Normal"/>
    <w:uiPriority w:val="29"/>
    <w:semiHidden/>
    <w:qFormat/>
    <w:rsid w:val="00C33C82"/>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C33C82"/>
  </w:style>
  <w:style w:type="paragraph" w:customStyle="1" w:styleId="FFWRomanNoList">
    <w:name w:val="FFW RomanNo List"/>
    <w:basedOn w:val="Normal"/>
    <w:uiPriority w:val="30"/>
    <w:qFormat/>
    <w:rsid w:val="00C33C82"/>
    <w:pPr>
      <w:numPr>
        <w:numId w:val="31"/>
      </w:numPr>
    </w:pPr>
  </w:style>
  <w:style w:type="numbering" w:customStyle="1" w:styleId="NumbListRomanList">
    <w:name w:val="NumbList RomanList"/>
    <w:uiPriority w:val="99"/>
    <w:rsid w:val="00C33C82"/>
    <w:pPr>
      <w:numPr>
        <w:numId w:val="31"/>
      </w:numPr>
    </w:pPr>
  </w:style>
  <w:style w:type="character" w:styleId="UnresolvedMention">
    <w:name w:val="Unresolved Mention"/>
    <w:basedOn w:val="DefaultParagraphFont"/>
    <w:uiPriority w:val="99"/>
    <w:semiHidden/>
    <w:unhideWhenUsed/>
    <w:rsid w:val="0066621F"/>
    <w:rPr>
      <w:color w:val="605E5C"/>
      <w:shd w:val="clear" w:color="auto" w:fill="E1DFDD"/>
    </w:rPr>
  </w:style>
  <w:style w:type="character" w:styleId="FollowedHyperlink">
    <w:name w:val="FollowedHyperlink"/>
    <w:basedOn w:val="DefaultParagraphFont"/>
    <w:uiPriority w:val="99"/>
    <w:semiHidden/>
    <w:unhideWhenUsed/>
    <w:rsid w:val="0066621F"/>
    <w:rPr>
      <w:color w:val="954F72" w:themeColor="followedHyperlink"/>
      <w:u w:val="single"/>
    </w:rPr>
  </w:style>
  <w:style w:type="character" w:styleId="FootnoteReference">
    <w:name w:val="footnote reference"/>
    <w:basedOn w:val="DefaultParagraphFont"/>
    <w:uiPriority w:val="99"/>
    <w:semiHidden/>
    <w:unhideWhenUsed/>
    <w:rsid w:val="00216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17405">
      <w:bodyDiv w:val="1"/>
      <w:marLeft w:val="0"/>
      <w:marRight w:val="0"/>
      <w:marTop w:val="0"/>
      <w:marBottom w:val="0"/>
      <w:divBdr>
        <w:top w:val="none" w:sz="0" w:space="0" w:color="auto"/>
        <w:left w:val="none" w:sz="0" w:space="0" w:color="auto"/>
        <w:bottom w:val="none" w:sz="0" w:space="0" w:color="auto"/>
        <w:right w:val="none" w:sz="0" w:space="0" w:color="auto"/>
      </w:divBdr>
    </w:div>
    <w:div w:id="411976580">
      <w:bodyDiv w:val="1"/>
      <w:marLeft w:val="0"/>
      <w:marRight w:val="0"/>
      <w:marTop w:val="0"/>
      <w:marBottom w:val="0"/>
      <w:divBdr>
        <w:top w:val="none" w:sz="0" w:space="0" w:color="auto"/>
        <w:left w:val="none" w:sz="0" w:space="0" w:color="auto"/>
        <w:bottom w:val="none" w:sz="0" w:space="0" w:color="auto"/>
        <w:right w:val="none" w:sz="0" w:space="0" w:color="auto"/>
      </w:divBdr>
    </w:div>
    <w:div w:id="464979123">
      <w:bodyDiv w:val="1"/>
      <w:marLeft w:val="0"/>
      <w:marRight w:val="0"/>
      <w:marTop w:val="0"/>
      <w:marBottom w:val="0"/>
      <w:divBdr>
        <w:top w:val="none" w:sz="0" w:space="0" w:color="auto"/>
        <w:left w:val="none" w:sz="0" w:space="0" w:color="auto"/>
        <w:bottom w:val="none" w:sz="0" w:space="0" w:color="auto"/>
        <w:right w:val="none" w:sz="0" w:space="0" w:color="auto"/>
      </w:divBdr>
    </w:div>
    <w:div w:id="939603728">
      <w:bodyDiv w:val="1"/>
      <w:marLeft w:val="0"/>
      <w:marRight w:val="0"/>
      <w:marTop w:val="0"/>
      <w:marBottom w:val="0"/>
      <w:divBdr>
        <w:top w:val="none" w:sz="0" w:space="0" w:color="auto"/>
        <w:left w:val="none" w:sz="0" w:space="0" w:color="auto"/>
        <w:bottom w:val="none" w:sz="0" w:space="0" w:color="auto"/>
        <w:right w:val="none" w:sz="0" w:space="0" w:color="auto"/>
      </w:divBdr>
    </w:div>
    <w:div w:id="940914636">
      <w:bodyDiv w:val="1"/>
      <w:marLeft w:val="0"/>
      <w:marRight w:val="0"/>
      <w:marTop w:val="0"/>
      <w:marBottom w:val="0"/>
      <w:divBdr>
        <w:top w:val="none" w:sz="0" w:space="0" w:color="auto"/>
        <w:left w:val="none" w:sz="0" w:space="0" w:color="auto"/>
        <w:bottom w:val="none" w:sz="0" w:space="0" w:color="auto"/>
        <w:right w:val="none" w:sz="0" w:space="0" w:color="auto"/>
      </w:divBdr>
    </w:div>
    <w:div w:id="1121221908">
      <w:bodyDiv w:val="1"/>
      <w:marLeft w:val="0"/>
      <w:marRight w:val="0"/>
      <w:marTop w:val="0"/>
      <w:marBottom w:val="0"/>
      <w:divBdr>
        <w:top w:val="none" w:sz="0" w:space="0" w:color="auto"/>
        <w:left w:val="none" w:sz="0" w:space="0" w:color="auto"/>
        <w:bottom w:val="none" w:sz="0" w:space="0" w:color="auto"/>
        <w:right w:val="none" w:sz="0" w:space="0" w:color="auto"/>
      </w:divBdr>
    </w:div>
    <w:div w:id="1139299407">
      <w:bodyDiv w:val="1"/>
      <w:marLeft w:val="0"/>
      <w:marRight w:val="0"/>
      <w:marTop w:val="0"/>
      <w:marBottom w:val="0"/>
      <w:divBdr>
        <w:top w:val="none" w:sz="0" w:space="0" w:color="auto"/>
        <w:left w:val="none" w:sz="0" w:space="0" w:color="auto"/>
        <w:bottom w:val="none" w:sz="0" w:space="0" w:color="auto"/>
        <w:right w:val="none" w:sz="0" w:space="0" w:color="auto"/>
      </w:divBdr>
    </w:div>
    <w:div w:id="1224373692">
      <w:bodyDiv w:val="1"/>
      <w:marLeft w:val="0"/>
      <w:marRight w:val="0"/>
      <w:marTop w:val="0"/>
      <w:marBottom w:val="0"/>
      <w:divBdr>
        <w:top w:val="none" w:sz="0" w:space="0" w:color="auto"/>
        <w:left w:val="none" w:sz="0" w:space="0" w:color="auto"/>
        <w:bottom w:val="none" w:sz="0" w:space="0" w:color="auto"/>
        <w:right w:val="none" w:sz="0" w:space="0" w:color="auto"/>
      </w:divBdr>
    </w:div>
    <w:div w:id="1257598313">
      <w:bodyDiv w:val="1"/>
      <w:marLeft w:val="0"/>
      <w:marRight w:val="0"/>
      <w:marTop w:val="0"/>
      <w:marBottom w:val="0"/>
      <w:divBdr>
        <w:top w:val="none" w:sz="0" w:space="0" w:color="auto"/>
        <w:left w:val="none" w:sz="0" w:space="0" w:color="auto"/>
        <w:bottom w:val="none" w:sz="0" w:space="0" w:color="auto"/>
        <w:right w:val="none" w:sz="0" w:space="0" w:color="auto"/>
      </w:divBdr>
    </w:div>
    <w:div w:id="1258060966">
      <w:bodyDiv w:val="1"/>
      <w:marLeft w:val="0"/>
      <w:marRight w:val="0"/>
      <w:marTop w:val="0"/>
      <w:marBottom w:val="0"/>
      <w:divBdr>
        <w:top w:val="none" w:sz="0" w:space="0" w:color="auto"/>
        <w:left w:val="none" w:sz="0" w:space="0" w:color="auto"/>
        <w:bottom w:val="none" w:sz="0" w:space="0" w:color="auto"/>
        <w:right w:val="none" w:sz="0" w:space="0" w:color="auto"/>
      </w:divBdr>
    </w:div>
    <w:div w:id="1338582600">
      <w:bodyDiv w:val="1"/>
      <w:marLeft w:val="0"/>
      <w:marRight w:val="0"/>
      <w:marTop w:val="0"/>
      <w:marBottom w:val="0"/>
      <w:divBdr>
        <w:top w:val="none" w:sz="0" w:space="0" w:color="auto"/>
        <w:left w:val="none" w:sz="0" w:space="0" w:color="auto"/>
        <w:bottom w:val="none" w:sz="0" w:space="0" w:color="auto"/>
        <w:right w:val="none" w:sz="0" w:space="0" w:color="auto"/>
      </w:divBdr>
    </w:div>
    <w:div w:id="1362704795">
      <w:bodyDiv w:val="1"/>
      <w:marLeft w:val="0"/>
      <w:marRight w:val="0"/>
      <w:marTop w:val="0"/>
      <w:marBottom w:val="0"/>
      <w:divBdr>
        <w:top w:val="none" w:sz="0" w:space="0" w:color="auto"/>
        <w:left w:val="none" w:sz="0" w:space="0" w:color="auto"/>
        <w:bottom w:val="none" w:sz="0" w:space="0" w:color="auto"/>
        <w:right w:val="none" w:sz="0" w:space="0" w:color="auto"/>
      </w:divBdr>
    </w:div>
    <w:div w:id="1766413668">
      <w:bodyDiv w:val="1"/>
      <w:marLeft w:val="0"/>
      <w:marRight w:val="0"/>
      <w:marTop w:val="0"/>
      <w:marBottom w:val="0"/>
      <w:divBdr>
        <w:top w:val="none" w:sz="0" w:space="0" w:color="auto"/>
        <w:left w:val="none" w:sz="0" w:space="0" w:color="auto"/>
        <w:bottom w:val="none" w:sz="0" w:space="0" w:color="auto"/>
        <w:right w:val="none" w:sz="0" w:space="0" w:color="auto"/>
      </w:divBdr>
    </w:div>
    <w:div w:id="1799761885">
      <w:bodyDiv w:val="1"/>
      <w:marLeft w:val="0"/>
      <w:marRight w:val="0"/>
      <w:marTop w:val="0"/>
      <w:marBottom w:val="0"/>
      <w:divBdr>
        <w:top w:val="none" w:sz="0" w:space="0" w:color="auto"/>
        <w:left w:val="none" w:sz="0" w:space="0" w:color="auto"/>
        <w:bottom w:val="none" w:sz="0" w:space="0" w:color="auto"/>
        <w:right w:val="none" w:sz="0" w:space="0" w:color="auto"/>
      </w:divBdr>
    </w:div>
    <w:div w:id="1920747732">
      <w:bodyDiv w:val="1"/>
      <w:marLeft w:val="0"/>
      <w:marRight w:val="0"/>
      <w:marTop w:val="0"/>
      <w:marBottom w:val="0"/>
      <w:divBdr>
        <w:top w:val="none" w:sz="0" w:space="0" w:color="auto"/>
        <w:left w:val="none" w:sz="0" w:space="0" w:color="auto"/>
        <w:bottom w:val="none" w:sz="0" w:space="0" w:color="auto"/>
        <w:right w:val="none" w:sz="0" w:space="0" w:color="auto"/>
      </w:divBdr>
    </w:div>
    <w:div w:id="1977635486">
      <w:bodyDiv w:val="1"/>
      <w:marLeft w:val="0"/>
      <w:marRight w:val="0"/>
      <w:marTop w:val="0"/>
      <w:marBottom w:val="0"/>
      <w:divBdr>
        <w:top w:val="none" w:sz="0" w:space="0" w:color="auto"/>
        <w:left w:val="none" w:sz="0" w:space="0" w:color="auto"/>
        <w:bottom w:val="none" w:sz="0" w:space="0" w:color="auto"/>
        <w:right w:val="none" w:sz="0" w:space="0" w:color="auto"/>
      </w:divBdr>
    </w:div>
    <w:div w:id="2029258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40.gif"/><Relationship Id="rId3" Type="http://schemas.openxmlformats.org/officeDocument/2006/relationships/customXml" Target="../customXml/item3.xml"/><Relationship Id="rId21" Type="http://schemas.openxmlformats.org/officeDocument/2006/relationships/image" Target="media/image20.gi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50.gi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0.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eldfisher\FF%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92593C9CEB6A40893093240D0E9E98" ma:contentTypeVersion="7" ma:contentTypeDescription="Create a new document." ma:contentTypeScope="" ma:versionID="df96f7d5f105e05f34d35724227e3d46">
  <xsd:schema xmlns:xsd="http://www.w3.org/2001/XMLSchema" xmlns:xs="http://www.w3.org/2001/XMLSchema" xmlns:p="http://schemas.microsoft.com/office/2006/metadata/properties" xmlns:ns3="2a227e44-fdfb-408d-ba99-88f5ec392293" xmlns:ns4="557ef1af-d5e9-4c00-8c69-dfe8e74aafc2" targetNamespace="http://schemas.microsoft.com/office/2006/metadata/properties" ma:root="true" ma:fieldsID="faaef75b23e3589146e9202d36eeb656" ns3:_="" ns4:_="">
    <xsd:import namespace="2a227e44-fdfb-408d-ba99-88f5ec392293"/>
    <xsd:import namespace="557ef1af-d5e9-4c00-8c69-dfe8e74aaf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27e44-fdfb-408d-ba99-88f5ec392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ef1af-d5e9-4c00-8c69-dfe8e74aaf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B28A2-62B3-4840-A539-C705DF00C740}">
  <ds:schemaRefs>
    <ds:schemaRef ds:uri="http://schemas.microsoft.com/sharepoint/v3/contenttype/forms"/>
  </ds:schemaRefs>
</ds:datastoreItem>
</file>

<file path=customXml/itemProps2.xml><?xml version="1.0" encoding="utf-8"?>
<ds:datastoreItem xmlns:ds="http://schemas.openxmlformats.org/officeDocument/2006/customXml" ds:itemID="{811864F2-740E-4387-812A-233F177157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5E074-5CA4-4022-A518-D276E8321D6B}">
  <ds:schemaRefs>
    <ds:schemaRef ds:uri="http://schemas.openxmlformats.org/officeDocument/2006/bibliography"/>
  </ds:schemaRefs>
</ds:datastoreItem>
</file>

<file path=customXml/itemProps4.xml><?xml version="1.0" encoding="utf-8"?>
<ds:datastoreItem xmlns:ds="http://schemas.openxmlformats.org/officeDocument/2006/customXml" ds:itemID="{86997826-49F1-44DD-BAD5-1E40E73F6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27e44-fdfb-408d-ba99-88f5ec392293"/>
    <ds:schemaRef ds:uri="557ef1af-d5e9-4c00-8c69-dfe8e74aa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FF Doc</Template>
  <TotalTime>36</TotalTime>
  <Pages>1</Pages>
  <Words>4850</Words>
  <Characters>27651</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Fieldfisher LLP</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Perry</dc:creator>
  <cp:keywords/>
  <cp:lastModifiedBy>Ben Luxford</cp:lastModifiedBy>
  <cp:revision>8</cp:revision>
  <cp:lastPrinted>1900-01-01T00:00:00Z</cp:lastPrinted>
  <dcterms:created xsi:type="dcterms:W3CDTF">2021-10-18T13:03:00Z</dcterms:created>
  <dcterms:modified xsi:type="dcterms:W3CDTF">2021-10-18T14:07:00Z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0OL8_155482</vt:lpwstr>
  </property>
  <property fmtid="{D5CDD505-2E9C-101B-9397-08002B2CF9AE}" pid="5" name="OriginalDocTitle">
    <vt:lpwstr>Director’s proposal for a CVA</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0x0101009992593C9CEB6A40893093240D0E9E98</vt:lpwstr>
  </property>
</Properties>
</file>